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overflowPunct/>
        <w:autoSpaceDE/>
        <w:autoSpaceDN/>
        <w:adjustRightInd/>
        <w:snapToGrid w:val="0"/>
        <w:spacing w:after="0" w:line="240" w:lineRule="auto"/>
        <w:ind w:right="-57"/>
        <w:jc w:val="left"/>
        <w:textAlignment w:val="auto"/>
        <w:rPr>
          <w:rFonts w:ascii="Arial" w:hAnsi="Arial" w:eastAsia="Batang" w:cs="Arial"/>
          <w:b/>
          <w:bCs/>
          <w:sz w:val="22"/>
          <w:szCs w:val="28"/>
          <w:lang w:val="en-GB" w:eastAsia="zh-CN"/>
        </w:rPr>
      </w:pPr>
      <w:r>
        <w:rPr>
          <w:rFonts w:hint="eastAsia" w:cs="Arial"/>
          <w:bCs/>
          <w:sz w:val="22"/>
          <w:szCs w:val="28"/>
          <w:lang w:eastAsia="zh-CN"/>
        </w:rPr>
        <w:t xml:space="preserve">3GPP TSG RAN WG1 Ad-Hoc Meeting 1901          </w:t>
      </w:r>
      <w:r>
        <w:rPr>
          <w:rFonts w:hint="eastAsia" w:ascii="PMingLiU" w:hAnsi="PMingLiU" w:eastAsia="PMingLiU" w:cs="Arial"/>
          <w:bCs/>
          <w:sz w:val="22"/>
          <w:szCs w:val="28"/>
          <w:lang w:eastAsia="zh-TW"/>
        </w:rPr>
        <w:t xml:space="preserve">    </w:t>
      </w:r>
      <w:r>
        <w:rPr>
          <w:rFonts w:hint="eastAsia" w:cs="Arial"/>
          <w:bCs/>
          <w:sz w:val="22"/>
          <w:szCs w:val="28"/>
          <w:lang w:eastAsia="zh-CN"/>
        </w:rPr>
        <w:t xml:space="preserve">                                     </w:t>
      </w:r>
      <w:bookmarkStart w:id="0" w:name="OLE_LINK24"/>
      <w:r>
        <w:rPr>
          <w:rFonts w:hint="eastAsia" w:ascii="PMingLiU" w:hAnsi="PMingLiU" w:eastAsia="PMingLiU" w:cs="Arial"/>
          <w:bCs/>
          <w:sz w:val="22"/>
          <w:szCs w:val="28"/>
          <w:lang w:eastAsia="zh-TW"/>
        </w:rPr>
        <w:t xml:space="preserve">         </w:t>
      </w:r>
      <w:r>
        <w:rPr>
          <w:rFonts w:hint="eastAsia" w:cs="Arial"/>
          <w:bCs/>
          <w:sz w:val="22"/>
          <w:szCs w:val="28"/>
          <w:lang w:eastAsia="zh-CN"/>
        </w:rPr>
        <w:t>R1-19</w:t>
      </w:r>
      <w:bookmarkEnd w:id="0"/>
      <w:r>
        <w:rPr>
          <w:rFonts w:hint="eastAsia" w:cs="Arial"/>
          <w:bCs/>
          <w:sz w:val="22"/>
          <w:szCs w:val="28"/>
          <w:lang w:eastAsia="zh-CN"/>
        </w:rPr>
        <w:t>000</w:t>
      </w:r>
      <w:r>
        <w:rPr>
          <w:rFonts w:hint="eastAsia" w:eastAsia="PMingLiU" w:cs="Arial"/>
          <w:bCs/>
          <w:sz w:val="22"/>
          <w:szCs w:val="28"/>
          <w:lang w:eastAsia="zh-TW"/>
        </w:rPr>
        <w:t>76</w:t>
      </w:r>
      <w:r>
        <w:rPr>
          <w:rFonts w:ascii="Arial" w:hAnsi="Arial" w:eastAsia="Batang" w:cs="Arial"/>
          <w:b/>
          <w:bCs/>
          <w:sz w:val="22"/>
          <w:szCs w:val="28"/>
          <w:lang w:val="en-GB" w:eastAsia="zh-CN"/>
        </w:rPr>
        <w:t xml:space="preserve"> </w:t>
      </w:r>
    </w:p>
    <w:p>
      <w:pPr>
        <w:pStyle w:val="22"/>
        <w:tabs>
          <w:tab w:val="right" w:pos="8280"/>
          <w:tab w:val="right" w:pos="9781"/>
        </w:tabs>
        <w:overflowPunct/>
        <w:autoSpaceDE/>
        <w:autoSpaceDN/>
        <w:adjustRightInd/>
        <w:snapToGrid w:val="0"/>
        <w:spacing w:line="240" w:lineRule="auto"/>
        <w:ind w:right="-57"/>
        <w:jc w:val="left"/>
        <w:textAlignment w:val="auto"/>
        <w:rPr>
          <w:rFonts w:ascii="Arial" w:hAnsi="Arial" w:eastAsia="Batang" w:cs="Arial"/>
          <w:b/>
          <w:bCs/>
          <w:sz w:val="22"/>
          <w:szCs w:val="28"/>
          <w:lang w:val="en-GB" w:eastAsia="zh-CN"/>
        </w:rPr>
      </w:pPr>
      <w:r>
        <w:rPr>
          <w:rFonts w:ascii="Arial" w:hAnsi="Arial" w:eastAsia="Batang" w:cs="Arial"/>
          <w:b/>
          <w:bCs/>
          <w:sz w:val="22"/>
          <w:szCs w:val="28"/>
          <w:lang w:val="en-GB" w:eastAsia="zh-CN"/>
        </w:rPr>
        <w:t>Taipei, 21</w:t>
      </w:r>
      <w:r>
        <w:rPr>
          <w:rFonts w:ascii="Arial" w:hAnsi="Arial" w:eastAsia="Batang" w:cs="Arial"/>
          <w:b/>
          <w:bCs/>
          <w:sz w:val="22"/>
          <w:szCs w:val="28"/>
          <w:vertAlign w:val="superscript"/>
          <w:lang w:val="en-GB" w:eastAsia="zh-CN"/>
        </w:rPr>
        <w:t>st</w:t>
      </w:r>
      <w:bookmarkStart w:id="1" w:name="OLE_LINK4"/>
      <w:r>
        <w:rPr>
          <w:rFonts w:ascii="Arial" w:hAnsi="Arial" w:eastAsia="Batang" w:cs="Arial"/>
          <w:b/>
          <w:bCs/>
          <w:sz w:val="22"/>
          <w:szCs w:val="28"/>
          <w:lang w:val="en-GB" w:eastAsia="zh-CN"/>
        </w:rPr>
        <w:t xml:space="preserve"> –</w:t>
      </w:r>
      <w:bookmarkEnd w:id="1"/>
      <w:r>
        <w:rPr>
          <w:rFonts w:ascii="Arial" w:hAnsi="Arial" w:eastAsia="Batang" w:cs="Arial"/>
          <w:b/>
          <w:bCs/>
          <w:sz w:val="22"/>
          <w:szCs w:val="28"/>
          <w:lang w:val="en-GB" w:eastAsia="zh-CN"/>
        </w:rPr>
        <w:t xml:space="preserve"> 25</w:t>
      </w:r>
      <w:r>
        <w:rPr>
          <w:rFonts w:ascii="Arial" w:hAnsi="Arial" w:eastAsia="Batang" w:cs="Arial"/>
          <w:b/>
          <w:bCs/>
          <w:sz w:val="22"/>
          <w:szCs w:val="28"/>
          <w:vertAlign w:val="superscript"/>
          <w:lang w:val="en-GB" w:eastAsia="zh-CN"/>
        </w:rPr>
        <w:t>th</w:t>
      </w:r>
      <w:r>
        <w:rPr>
          <w:rFonts w:ascii="Arial" w:hAnsi="Arial" w:eastAsia="Batang" w:cs="Arial"/>
          <w:b/>
          <w:bCs/>
          <w:sz w:val="22"/>
          <w:szCs w:val="28"/>
          <w:lang w:val="en-GB" w:eastAsia="zh-CN"/>
        </w:rPr>
        <w:t xml:space="preserve"> January, 2019</w:t>
      </w:r>
    </w:p>
    <w:p>
      <w:pPr>
        <w:pStyle w:val="22"/>
        <w:overflowPunct/>
        <w:autoSpaceDE/>
        <w:autoSpaceDN/>
        <w:adjustRightInd/>
        <w:snapToGrid w:val="0"/>
        <w:spacing w:after="0" w:line="240" w:lineRule="exact"/>
        <w:jc w:val="left"/>
        <w:textAlignment w:val="auto"/>
        <w:rPr>
          <w:rFonts w:eastAsia="Batang"/>
          <w:sz w:val="20"/>
          <w:szCs w:val="21"/>
          <w:lang w:val="en-GB" w:eastAsia="en-US"/>
        </w:rPr>
      </w:pPr>
      <w:r>
        <w:rPr>
          <w:rFonts w:eastAsia="Batang"/>
          <w:sz w:val="20"/>
          <w:szCs w:val="21"/>
          <w:lang w:val="en-GB"/>
        </w:rPr>
        <w:t>Source:</w:t>
      </w:r>
      <w:r>
        <w:rPr>
          <w:rFonts w:hint="eastAsia" w:eastAsia="Batang"/>
          <w:sz w:val="20"/>
          <w:szCs w:val="21"/>
          <w:lang w:val="en-GB" w:eastAsia="en-US"/>
        </w:rPr>
        <w:tab/>
      </w:r>
      <w:r>
        <w:rPr>
          <w:rFonts w:eastAsia="Batang"/>
          <w:sz w:val="20"/>
          <w:szCs w:val="21"/>
          <w:lang w:val="en-GB"/>
        </w:rPr>
        <w:t>ZTE</w:t>
      </w:r>
      <w:r>
        <w:rPr>
          <w:rFonts w:hint="eastAsia" w:eastAsia="Batang"/>
          <w:sz w:val="20"/>
          <w:szCs w:val="21"/>
          <w:lang w:val="en-GB" w:eastAsia="en-US"/>
        </w:rPr>
        <w:t xml:space="preserve"> </w:t>
      </w:r>
    </w:p>
    <w:p>
      <w:pPr>
        <w:pStyle w:val="22"/>
        <w:overflowPunct/>
        <w:autoSpaceDE/>
        <w:autoSpaceDN/>
        <w:adjustRightInd/>
        <w:snapToGrid w:val="0"/>
        <w:spacing w:after="0" w:line="240" w:lineRule="exact"/>
        <w:ind w:left="0" w:firstLine="0" w:firstLineChars="0"/>
        <w:jc w:val="left"/>
        <w:textAlignment w:val="auto"/>
        <w:rPr>
          <w:rFonts w:eastAsia="Batang"/>
          <w:sz w:val="20"/>
          <w:szCs w:val="21"/>
          <w:lang w:val="en-GB" w:eastAsia="en-US"/>
        </w:rPr>
      </w:pPr>
      <w:r>
        <w:rPr>
          <w:rFonts w:eastAsia="Batang"/>
          <w:sz w:val="20"/>
          <w:szCs w:val="21"/>
          <w:lang w:val="en-GB"/>
        </w:rPr>
        <w:t>Title:</w:t>
      </w:r>
      <w:r>
        <w:rPr>
          <w:rFonts w:hint="eastAsia" w:eastAsia="Batang"/>
          <w:sz w:val="20"/>
          <w:szCs w:val="21"/>
          <w:lang w:val="en-GB" w:eastAsia="en-US"/>
        </w:rPr>
        <w:tab/>
      </w:r>
      <w:r>
        <w:rPr>
          <w:rFonts w:hint="eastAsia" w:eastAsia="Batang"/>
          <w:sz w:val="20"/>
          <w:szCs w:val="21"/>
          <w:lang w:val="en-GB" w:eastAsia="en-US"/>
        </w:rPr>
        <w:tab/>
      </w:r>
      <w:r>
        <w:rPr>
          <w:rFonts w:hint="eastAsia" w:eastAsia="Batang"/>
          <w:color w:val="auto"/>
          <w:sz w:val="20"/>
          <w:szCs w:val="21"/>
          <w:lang w:val="en-GB" w:eastAsia="en-US"/>
        </w:rPr>
        <w:t xml:space="preserve">Discussion on intra-UE multiplexing </w:t>
      </w:r>
    </w:p>
    <w:p>
      <w:pPr>
        <w:pStyle w:val="22"/>
        <w:overflowPunct/>
        <w:autoSpaceDE/>
        <w:autoSpaceDN/>
        <w:adjustRightInd/>
        <w:snapToGrid w:val="0"/>
        <w:spacing w:after="0" w:line="240" w:lineRule="exact"/>
        <w:jc w:val="left"/>
        <w:textAlignment w:val="auto"/>
        <w:rPr>
          <w:rFonts w:eastAsia="Batang"/>
          <w:sz w:val="20"/>
          <w:szCs w:val="21"/>
          <w:lang w:val="en-GB" w:eastAsia="en-US"/>
        </w:rPr>
      </w:pPr>
      <w:r>
        <w:rPr>
          <w:rFonts w:eastAsia="Batang"/>
          <w:sz w:val="20"/>
          <w:szCs w:val="21"/>
          <w:lang w:val="en-GB"/>
        </w:rPr>
        <w:t>Agenda item:</w:t>
      </w:r>
      <w:r>
        <w:rPr>
          <w:rFonts w:hint="eastAsia" w:eastAsia="Batang"/>
          <w:sz w:val="20"/>
          <w:szCs w:val="21"/>
          <w:lang w:val="en-GB" w:eastAsia="en-US"/>
        </w:rPr>
        <w:tab/>
      </w:r>
      <w:r>
        <w:rPr>
          <w:rFonts w:hint="eastAsia" w:eastAsia="Batang"/>
          <w:sz w:val="20"/>
          <w:szCs w:val="21"/>
          <w:lang w:val="en-GB" w:eastAsia="en-US"/>
        </w:rPr>
        <w:t>7.2.6.4</w:t>
      </w:r>
    </w:p>
    <w:p>
      <w:pPr>
        <w:pStyle w:val="22"/>
        <w:overflowPunct/>
        <w:autoSpaceDE/>
        <w:autoSpaceDN/>
        <w:adjustRightInd/>
        <w:snapToGrid w:val="0"/>
        <w:spacing w:after="200" w:line="240" w:lineRule="exact"/>
        <w:jc w:val="left"/>
        <w:textAlignment w:val="auto"/>
        <w:rPr>
          <w:rFonts w:eastAsia="Batang"/>
          <w:sz w:val="20"/>
          <w:szCs w:val="21"/>
          <w:lang w:val="en-GB"/>
        </w:rPr>
      </w:pPr>
      <w:r>
        <w:rPr>
          <w:rFonts w:eastAsia="Batang"/>
          <w:sz w:val="20"/>
          <w:szCs w:val="21"/>
          <w:lang w:val="en-GB"/>
        </w:rPr>
        <w:t>Document for:</w:t>
      </w:r>
      <w:r>
        <w:rPr>
          <w:rFonts w:hint="eastAsia" w:eastAsia="Batang"/>
          <w:sz w:val="20"/>
          <w:szCs w:val="21"/>
          <w:lang w:val="en-GB" w:eastAsia="en-US"/>
        </w:rPr>
        <w:tab/>
      </w:r>
      <w:r>
        <w:rPr>
          <w:rFonts w:eastAsia="Batang"/>
          <w:sz w:val="20"/>
          <w:szCs w:val="21"/>
          <w:lang w:val="en-GB"/>
        </w:rPr>
        <w:t>Discussion and Decision</w:t>
      </w:r>
    </w:p>
    <w:p>
      <w:pPr>
        <w:pStyle w:val="2"/>
        <w:snapToGrid w:val="0"/>
        <w:spacing w:beforeLines="0" w:after="180" w:afterLines="50"/>
      </w:pPr>
      <w:r>
        <w:t>I</w:t>
      </w:r>
      <w:r>
        <w:rPr>
          <w:rFonts w:hint="eastAsia"/>
        </w:rPr>
        <w:t>ntroduction</w:t>
      </w:r>
    </w:p>
    <w:p>
      <w:pPr>
        <w:spacing w:line="240" w:lineRule="exact"/>
        <w:rPr>
          <w:rFonts w:eastAsia="宋体"/>
          <w:lang w:val="en-US" w:eastAsia="zh-CN"/>
        </w:rPr>
      </w:pPr>
      <w:r>
        <w:rPr>
          <w:rFonts w:hint="eastAsia" w:eastAsia="宋体"/>
          <w:lang w:val="en-US" w:eastAsia="zh-CN"/>
        </w:rPr>
        <w:t>In R</w:t>
      </w:r>
      <w:r>
        <w:rPr>
          <w:rFonts w:eastAsia="宋体"/>
          <w:lang w:val="en-US" w:eastAsia="zh-CN"/>
        </w:rPr>
        <w:t>AN</w:t>
      </w:r>
      <w:r>
        <w:rPr>
          <w:rFonts w:hint="eastAsia" w:eastAsia="宋体"/>
          <w:lang w:val="en-US" w:eastAsia="zh-CN"/>
        </w:rPr>
        <w:t>1 #95 meeting, related issues of intra-UE reuse were mentioned in some company documents [1]~[4]. R</w:t>
      </w:r>
      <w:r>
        <w:rPr>
          <w:rFonts w:eastAsia="宋体"/>
          <w:lang w:val="en-US" w:eastAsia="zh-CN"/>
        </w:rPr>
        <w:t>AN</w:t>
      </w:r>
      <w:r>
        <w:rPr>
          <w:rFonts w:hint="eastAsia" w:eastAsia="宋体"/>
          <w:lang w:val="en-US" w:eastAsia="zh-CN"/>
        </w:rPr>
        <w:t xml:space="preserve">1 also </w:t>
      </w:r>
      <w:r>
        <w:rPr>
          <w:rFonts w:eastAsia="宋体"/>
          <w:lang w:val="en-US" w:eastAsia="zh-CN"/>
        </w:rPr>
        <w:t xml:space="preserve">has </w:t>
      </w:r>
      <w:r>
        <w:rPr>
          <w:rFonts w:hint="eastAsia" w:eastAsia="宋体"/>
          <w:lang w:val="en-US" w:eastAsia="zh-CN"/>
        </w:rPr>
        <w:t>receive</w:t>
      </w:r>
      <w:r>
        <w:rPr>
          <w:rFonts w:eastAsia="宋体"/>
          <w:lang w:val="en-US" w:eastAsia="zh-CN"/>
        </w:rPr>
        <w:t>d</w:t>
      </w:r>
      <w:r>
        <w:rPr>
          <w:rFonts w:hint="eastAsia" w:eastAsia="宋体"/>
          <w:lang w:val="en-US" w:eastAsia="zh-CN"/>
        </w:rPr>
        <w:t xml:space="preserve"> </w:t>
      </w:r>
      <w:r>
        <w:rPr>
          <w:rFonts w:eastAsia="宋体"/>
          <w:lang w:val="en-US" w:eastAsia="zh-CN"/>
        </w:rPr>
        <w:t xml:space="preserve">an </w:t>
      </w:r>
      <w:r>
        <w:rPr>
          <w:rFonts w:hint="eastAsia" w:eastAsia="宋体"/>
          <w:lang w:val="en-US" w:eastAsia="zh-CN"/>
        </w:rPr>
        <w:t xml:space="preserve">LS </w:t>
      </w:r>
      <w:r>
        <w:rPr>
          <w:rFonts w:eastAsia="宋体"/>
          <w:lang w:val="en-US" w:eastAsia="zh-CN"/>
        </w:rPr>
        <w:t>[</w:t>
      </w:r>
      <w:r>
        <w:rPr>
          <w:rFonts w:hint="eastAsia" w:eastAsia="宋体"/>
          <w:lang w:val="en-US" w:eastAsia="zh-CN"/>
        </w:rPr>
        <w:t>5</w:t>
      </w:r>
      <w:r>
        <w:rPr>
          <w:rFonts w:eastAsia="宋体"/>
          <w:lang w:val="en-US" w:eastAsia="zh-CN"/>
        </w:rPr>
        <w:t>]</w:t>
      </w:r>
      <w:r>
        <w:rPr>
          <w:rFonts w:hint="eastAsia" w:eastAsia="宋体"/>
          <w:lang w:val="en-US" w:eastAsia="zh-CN"/>
        </w:rPr>
        <w:t xml:space="preserve"> from R</w:t>
      </w:r>
      <w:r>
        <w:rPr>
          <w:rFonts w:eastAsia="宋体"/>
          <w:lang w:val="en-US" w:eastAsia="zh-CN"/>
        </w:rPr>
        <w:t>AN</w:t>
      </w:r>
      <w:r>
        <w:rPr>
          <w:rFonts w:hint="eastAsia" w:eastAsia="宋体"/>
          <w:lang w:val="en-US" w:eastAsia="zh-CN"/>
        </w:rPr>
        <w:t>2, in which multiple intra-UE multiplexed scenarios are given, and R</w:t>
      </w:r>
      <w:r>
        <w:rPr>
          <w:rFonts w:eastAsia="宋体"/>
          <w:lang w:val="en-US" w:eastAsia="zh-CN"/>
        </w:rPr>
        <w:t>AN</w:t>
      </w:r>
      <w:r>
        <w:rPr>
          <w:rFonts w:hint="eastAsia" w:eastAsia="宋体"/>
          <w:lang w:val="en-US" w:eastAsia="zh-CN"/>
        </w:rPr>
        <w:t xml:space="preserve">1 is recommended to study all scenarios in </w:t>
      </w:r>
      <w:r>
        <w:rPr>
          <w:rFonts w:eastAsia="宋体"/>
          <w:lang w:val="en-US" w:eastAsia="zh-CN"/>
        </w:rPr>
        <w:t xml:space="preserve">the </w:t>
      </w:r>
      <w:r>
        <w:rPr>
          <w:rFonts w:hint="eastAsia" w:eastAsia="宋体"/>
          <w:lang w:val="en-US" w:eastAsia="zh-CN"/>
        </w:rPr>
        <w:t>LS. In this document, we try to discuss issues related to intra-UE multiplexing.</w:t>
      </w:r>
    </w:p>
    <w:p>
      <w:pPr>
        <w:pStyle w:val="2"/>
        <w:spacing w:before="180"/>
      </w:pPr>
      <w:bookmarkStart w:id="2" w:name="OLE_LINK11"/>
      <w:r>
        <w:rPr>
          <w:rFonts w:hint="eastAsia"/>
          <w:lang w:val="en-US"/>
        </w:rPr>
        <w:t>Discussion</w:t>
      </w:r>
      <w:bookmarkEnd w:id="2"/>
    </w:p>
    <w:p>
      <w:pPr>
        <w:snapToGrid w:val="0"/>
        <w:spacing w:after="120" w:line="240" w:lineRule="exact"/>
        <w:rPr>
          <w:rFonts w:eastAsia="宋体"/>
          <w:lang w:val="en-US" w:eastAsia="zh-CN"/>
        </w:rPr>
      </w:pPr>
      <w:r>
        <w:rPr>
          <w:rFonts w:hint="eastAsia" w:eastAsia="宋体"/>
          <w:lang w:val="en-US" w:eastAsia="zh-CN"/>
        </w:rPr>
        <w:t>In RAN1 #94bis and #95 meeting, whether or not to differentiate eMBB and URLLC in PHY layer is discussed in some contributions. Methods were provided, e.g. using different DCI formats, MCS tables or search spaces for eMBB and URLLC[6][7].</w:t>
      </w:r>
    </w:p>
    <w:p>
      <w:pPr>
        <w:snapToGrid w:val="0"/>
        <w:spacing w:after="120" w:line="240" w:lineRule="exact"/>
        <w:rPr>
          <w:rFonts w:eastAsia="宋体"/>
          <w:lang w:val="en-US" w:eastAsia="zh-CN"/>
        </w:rPr>
      </w:pPr>
      <w:r>
        <w:rPr>
          <w:rFonts w:eastAsia="宋体"/>
          <w:lang w:val="en-US" w:eastAsia="zh-CN"/>
        </w:rPr>
        <w:t xml:space="preserve">In our opinion, </w:t>
      </w:r>
      <w:r>
        <w:rPr>
          <w:rFonts w:hint="eastAsia" w:eastAsia="宋体"/>
          <w:lang w:val="en-US" w:eastAsia="zh-CN"/>
        </w:rPr>
        <w:t xml:space="preserve">in order to better solve the intra-UE multiplexing problem in the LS, </w:t>
      </w:r>
      <w:r>
        <w:rPr>
          <w:rFonts w:eastAsia="宋体"/>
          <w:lang w:val="en-US" w:eastAsia="zh-CN"/>
        </w:rPr>
        <w:t>eMBB and URLLC need to be distinguished in the physical layer</w:t>
      </w:r>
      <w:r>
        <w:rPr>
          <w:rFonts w:hint="eastAsia" w:eastAsia="宋体"/>
          <w:lang w:val="en-US" w:eastAsia="zh-CN"/>
        </w:rPr>
        <w:t>. B</w:t>
      </w:r>
      <w:r>
        <w:rPr>
          <w:rFonts w:eastAsia="宋体"/>
          <w:lang w:val="en-US" w:eastAsia="zh-CN"/>
        </w:rPr>
        <w:t>ecause it enables for more than one HARQ-ACK PUCCH within a slot and facilitates UCI multiplexing for overlapped UL channels. For example, with distinguishing between eMBB and URLLC</w:t>
      </w:r>
      <w:r>
        <w:rPr>
          <w:rFonts w:hint="eastAsia" w:eastAsia="宋体"/>
          <w:lang w:val="en-US" w:eastAsia="zh-CN"/>
        </w:rPr>
        <w:t xml:space="preserve"> is introduced</w:t>
      </w:r>
      <w:r>
        <w:rPr>
          <w:rFonts w:eastAsia="宋体"/>
          <w:lang w:val="en-US" w:eastAsia="zh-CN"/>
        </w:rPr>
        <w:t xml:space="preserve">, it’s easier for base station to indicate one PUCCH resource that has earlier starting symbol and fewer symbols to reduce the latency of URLLC HARQ-ACK transmission. The HARQ-ACK transmission of different services can be divided into different PUCCHs in the slot. Another example is when a short URLLC PUCCH overlaps with a long eMBB PUCCH, a possible solution is to puncture the eMBB PUCCH in the overlapped symbols. Differentiation of eMBB and URLLC is then needed as a premise. Meanwhile, we believe that </w:t>
      </w:r>
      <w:r>
        <w:t xml:space="preserve">adding unnecessary restrictions to </w:t>
      </w:r>
      <w:r>
        <w:rPr>
          <w:rFonts w:hint="eastAsia" w:eastAsia="宋体"/>
          <w:lang w:val="en-US" w:eastAsia="zh-CN"/>
        </w:rPr>
        <w:t>certain DCI format is not preferable, such as a certain DCI format is only applicable to URLLC service.</w:t>
      </w:r>
      <w:r>
        <w:rPr>
          <w:rFonts w:eastAsia="宋体"/>
          <w:lang w:val="en-US" w:eastAsia="zh-CN"/>
        </w:rPr>
        <w:t xml:space="preserve"> Any transmission mechanism should be applicable to both eMBB and URLLC as what we did in NR Rel-15. Therefore, we prefer a more flexible way for differentiation of eMBB and URLLC, e.g. configure different RNTIs for URLLC and eMBB.</w:t>
      </w:r>
    </w:p>
    <w:p>
      <w:pPr>
        <w:spacing w:line="240" w:lineRule="exact"/>
        <w:rPr>
          <w:rFonts w:hint="eastAsia"/>
          <w:b/>
          <w:bCs/>
          <w:i/>
          <w:iCs/>
          <w:szCs w:val="21"/>
          <w:lang w:val="en-US" w:eastAsia="zh-CN"/>
        </w:rPr>
      </w:pPr>
      <w:r>
        <w:rPr>
          <w:rFonts w:hint="eastAsia"/>
          <w:b/>
          <w:bCs/>
          <w:i/>
          <w:iCs/>
          <w:szCs w:val="21"/>
          <w:lang w:val="en-US" w:eastAsia="zh-CN"/>
        </w:rPr>
        <w:t xml:space="preserve">Proposal1: </w:t>
      </w:r>
      <w:r>
        <w:rPr>
          <w:b/>
          <w:bCs/>
          <w:i/>
          <w:iCs/>
          <w:szCs w:val="21"/>
          <w:lang w:val="en-US" w:eastAsia="zh-CN"/>
        </w:rPr>
        <w:t>D</w:t>
      </w:r>
      <w:r>
        <w:rPr>
          <w:rFonts w:hint="eastAsia"/>
          <w:b/>
          <w:bCs/>
          <w:i/>
          <w:iCs/>
          <w:szCs w:val="21"/>
          <w:lang w:val="en-US" w:eastAsia="zh-CN"/>
        </w:rPr>
        <w:t>ifferentiat</w:t>
      </w:r>
      <w:r>
        <w:rPr>
          <w:b/>
          <w:bCs/>
          <w:i/>
          <w:iCs/>
          <w:szCs w:val="21"/>
          <w:lang w:val="en-US" w:eastAsia="zh-CN"/>
        </w:rPr>
        <w:t>ion between</w:t>
      </w:r>
      <w:r>
        <w:rPr>
          <w:rFonts w:hint="eastAsia"/>
          <w:b/>
          <w:bCs/>
          <w:i/>
          <w:iCs/>
          <w:szCs w:val="21"/>
          <w:lang w:val="en-US" w:eastAsia="zh-CN"/>
        </w:rPr>
        <w:t xml:space="preserve"> eMBB and URLLC in the physical layer </w:t>
      </w:r>
      <w:r>
        <w:rPr>
          <w:b/>
          <w:bCs/>
          <w:i/>
          <w:iCs/>
          <w:szCs w:val="21"/>
          <w:lang w:val="en-US" w:eastAsia="zh-CN"/>
        </w:rPr>
        <w:t xml:space="preserve">is supported in </w:t>
      </w:r>
      <w:r>
        <w:rPr>
          <w:rFonts w:hint="eastAsia"/>
          <w:b/>
          <w:bCs/>
          <w:i/>
          <w:iCs/>
          <w:szCs w:val="21"/>
          <w:lang w:val="en-US" w:eastAsia="zh-CN"/>
        </w:rPr>
        <w:t>NR Rel-16, however, it is not preferable that a certain DCI format is used for differentiation.</w:t>
      </w:r>
    </w:p>
    <w:p>
      <w:pPr>
        <w:pStyle w:val="3"/>
        <w:widowControl w:val="0"/>
        <w:overflowPunct/>
        <w:snapToGrid w:val="0"/>
        <w:spacing w:after="260"/>
        <w:ind w:left="0" w:firstLine="0"/>
        <w:jc w:val="left"/>
        <w:textAlignment w:val="auto"/>
        <w:rPr>
          <w:rFonts w:eastAsia="黑体"/>
          <w:b/>
          <w:bCs w:val="0"/>
          <w:iCs w:val="0"/>
          <w:sz w:val="24"/>
          <w:szCs w:val="24"/>
          <w:lang w:eastAsia="zh-CN"/>
        </w:rPr>
      </w:pPr>
      <w:r>
        <w:rPr>
          <w:rFonts w:hint="eastAsia" w:eastAsia="黑体"/>
          <w:b/>
          <w:bCs w:val="0"/>
          <w:iCs w:val="0"/>
          <w:sz w:val="24"/>
          <w:szCs w:val="24"/>
          <w:lang w:eastAsia="zh-CN"/>
        </w:rPr>
        <w:t xml:space="preserve">2.1 </w:t>
      </w:r>
      <w:r>
        <w:rPr>
          <w:rFonts w:eastAsia="黑体"/>
          <w:b/>
          <w:bCs w:val="0"/>
          <w:iCs w:val="0"/>
          <w:sz w:val="24"/>
          <w:szCs w:val="24"/>
          <w:lang w:eastAsia="zh-CN"/>
        </w:rPr>
        <w:t>Scenario 1:</w:t>
      </w:r>
      <w:r>
        <w:rPr>
          <w:rFonts w:hint="eastAsia" w:eastAsia="黑体"/>
          <w:b/>
          <w:bCs w:val="0"/>
          <w:iCs w:val="0"/>
          <w:sz w:val="24"/>
          <w:szCs w:val="24"/>
          <w:lang w:eastAsia="zh-CN"/>
        </w:rPr>
        <w:t xml:space="preserve"> </w:t>
      </w:r>
      <w:r>
        <w:rPr>
          <w:rFonts w:eastAsia="黑体"/>
          <w:b/>
          <w:bCs w:val="0"/>
          <w:iCs w:val="0"/>
          <w:sz w:val="24"/>
          <w:szCs w:val="24"/>
          <w:lang w:eastAsia="zh-CN"/>
        </w:rPr>
        <w:t>Intra-UE DL Prioritization</w:t>
      </w:r>
    </w:p>
    <w:p>
      <w:pPr>
        <w:spacing w:line="240" w:lineRule="exact"/>
        <w:rPr>
          <w:rFonts w:eastAsia="宋体"/>
          <w:lang w:val="en-US" w:eastAsia="zh-CN"/>
        </w:rPr>
      </w:pPr>
      <w:r>
        <w:rPr>
          <w:rFonts w:eastAsia="宋体"/>
          <w:lang w:val="en-US" w:eastAsia="zh-CN"/>
        </w:rPr>
        <w:t>In the LS, it is mentioned: "</w:t>
      </w:r>
      <w:r>
        <w:rPr>
          <w:rFonts w:hint="eastAsia" w:eastAsia="宋体"/>
          <w:i/>
          <w:iCs/>
          <w:lang w:val="en-US" w:eastAsia="zh-CN"/>
        </w:rPr>
        <w:t>This scenario considers a case where a UE has sequentially received two DL assignments with overlapping radio resources in time. RAN2 assumes that by the later DL assignment has priority over the earlier DL assignment, considering that in principle the gNB will only give an assignment that overlaps with previous assignment for higher priority traffic. Based on such assumption, RAN1 should study solutions for prioritizing later received DL assignments.</w:t>
      </w:r>
      <w:r>
        <w:rPr>
          <w:rFonts w:hint="eastAsia" w:eastAsia="宋体"/>
          <w:lang w:val="en-US" w:eastAsia="zh-CN"/>
        </w:rPr>
        <w:t>".</w:t>
      </w:r>
    </w:p>
    <w:p>
      <w:pPr>
        <w:snapToGrid w:val="0"/>
        <w:spacing w:after="120" w:line="240" w:lineRule="exact"/>
        <w:rPr>
          <w:rFonts w:eastAsia="宋体"/>
          <w:lang w:val="en-US" w:eastAsia="zh-CN"/>
        </w:rPr>
      </w:pPr>
      <w:r>
        <w:rPr>
          <w:rFonts w:eastAsia="宋体"/>
          <w:lang w:val="en-US" w:eastAsia="zh-CN"/>
        </w:rPr>
        <w:t>In scenario 1, the simplest processing is that the UE only processes the PDSCH corresponding to the later DL assignment and discards the PDSCH corresponding to the earlier DL assignment. But we think this kind of processing is not optimal.</w:t>
      </w:r>
    </w:p>
    <w:p>
      <w:pPr>
        <w:snapToGrid w:val="0"/>
        <w:spacing w:after="120" w:line="240" w:lineRule="exact"/>
        <w:rPr>
          <w:lang w:val="en-US" w:eastAsia="zh-CN"/>
        </w:rPr>
      </w:pPr>
      <w:r>
        <w:rPr>
          <w:rFonts w:hint="eastAsia"/>
          <w:lang w:val="en-US" w:eastAsia="zh-CN"/>
        </w:rPr>
        <w:t>In some cases, both PDSCHs of the UE may be correctly decoded, especially when the low priority PDSCH and the high priority PDSCH overlap in time domain with few symbols. However, for the semi-static HARQ-ACK codebook</w:t>
      </w:r>
      <w:r>
        <w:rPr>
          <w:lang w:val="en-US" w:eastAsia="zh-CN"/>
        </w:rPr>
        <w:t xml:space="preserve"> in Rel-15</w:t>
      </w:r>
      <w:r>
        <w:rPr>
          <w:rFonts w:hint="eastAsia"/>
          <w:lang w:val="en-US" w:eastAsia="zh-CN"/>
        </w:rPr>
        <w:t xml:space="preserve">, only one HARQ-ACK information is generated for only one of multiple PDSCHs overlapping </w:t>
      </w:r>
      <w:r>
        <w:rPr>
          <w:lang w:val="en-US" w:eastAsia="zh-CN"/>
        </w:rPr>
        <w:t xml:space="preserve">in </w:t>
      </w:r>
      <w:r>
        <w:rPr>
          <w:rFonts w:hint="eastAsia"/>
          <w:lang w:val="en-US" w:eastAsia="zh-CN"/>
        </w:rPr>
        <w:t>the time domain,</w:t>
      </w:r>
      <w:r>
        <w:rPr>
          <w:rFonts w:hint="eastAsia"/>
          <w:highlight w:val="none"/>
          <w:lang w:val="en-US" w:eastAsia="zh-CN"/>
        </w:rPr>
        <w:t xml:space="preserve"> while other PDSCHs </w:t>
      </w:r>
      <w:bookmarkStart w:id="3" w:name="OLE_LINK2"/>
      <w:r>
        <w:rPr>
          <w:rFonts w:hint="eastAsia"/>
          <w:highlight w:val="none"/>
          <w:lang w:val="en-US" w:eastAsia="zh-CN"/>
        </w:rPr>
        <w:t>will not be received corresponding HARQ-ACK information and</w:t>
      </w:r>
      <w:bookmarkEnd w:id="3"/>
      <w:r>
        <w:rPr>
          <w:rFonts w:hint="eastAsia"/>
          <w:highlight w:val="none"/>
          <w:lang w:val="en-US" w:eastAsia="zh-CN"/>
        </w:rPr>
        <w:t xml:space="preserve"> cause retransmission.</w:t>
      </w:r>
      <w:r>
        <w:rPr>
          <w:rFonts w:hint="eastAsia"/>
          <w:lang w:val="en-US" w:eastAsia="zh-CN"/>
        </w:rPr>
        <w:t xml:space="preserve"> Therefore, </w:t>
      </w:r>
      <w:r>
        <w:rPr>
          <w:lang w:val="en-US" w:eastAsia="zh-CN"/>
        </w:rPr>
        <w:t>for</w:t>
      </w:r>
      <w:r>
        <w:rPr>
          <w:rFonts w:hint="eastAsia"/>
          <w:lang w:val="en-US" w:eastAsia="zh-CN"/>
        </w:rPr>
        <w:t xml:space="preserve"> intra UE DL priority multiplexing, optimization of semi-static HARQ-ACK codebooks should be considered. Here are some possible improvements for semi-static HARQ-ACK codebook, assuming that the earlier DL assignment corresponds to eMBB PDSCH and the later DL assignment corresponds to URLLC PDSCH.</w:t>
      </w:r>
    </w:p>
    <w:p>
      <w:pPr>
        <w:numPr>
          <w:ilvl w:val="0"/>
          <w:numId w:val="2"/>
        </w:numPr>
        <w:spacing w:line="240" w:lineRule="exact"/>
        <w:ind w:left="420" w:hanging="420"/>
        <w:rPr>
          <w:lang w:val="en-US" w:eastAsia="zh-CN"/>
        </w:rPr>
      </w:pPr>
      <w:r>
        <w:rPr>
          <w:rFonts w:hint="eastAsia"/>
          <w:b/>
          <w:bCs/>
          <w:lang w:val="en-US" w:eastAsia="zh-CN"/>
        </w:rPr>
        <w:t>Alt1</w:t>
      </w:r>
      <w:r>
        <w:rPr>
          <w:rFonts w:hint="eastAsia"/>
          <w:lang w:val="en-US" w:eastAsia="zh-CN"/>
        </w:rPr>
        <w:t>: For HARQ-ACKs of overlapping PDSCHs, HARQ-ACK is generated only for URLLC</w:t>
      </w:r>
      <w:bookmarkStart w:id="4" w:name="OLE_LINK3"/>
      <w:r>
        <w:rPr>
          <w:rFonts w:hint="eastAsia"/>
          <w:lang w:val="en-US" w:eastAsia="zh-CN"/>
        </w:rPr>
        <w:t xml:space="preserve"> PDSCHs</w:t>
      </w:r>
      <w:bookmarkEnd w:id="4"/>
      <w:r>
        <w:rPr>
          <w:rFonts w:hint="eastAsia"/>
          <w:lang w:val="en-US" w:eastAsia="zh-CN"/>
        </w:rPr>
        <w:t>. And HARQ-ACK of eMBB  PDSCHs is dropped. The Alt1 is similar to the existing method, but dropping the HARQ-ACK of the eMBB  PDSCHs is not efficient, which will cause the eMBB PDSCHs to be retransmitted.</w:t>
      </w:r>
    </w:p>
    <w:p>
      <w:pPr>
        <w:numPr>
          <w:ilvl w:val="0"/>
          <w:numId w:val="2"/>
        </w:numPr>
        <w:spacing w:line="240" w:lineRule="exact"/>
        <w:ind w:left="420" w:hanging="420"/>
        <w:rPr>
          <w:lang w:val="en-US" w:eastAsia="zh-CN"/>
        </w:rPr>
      </w:pPr>
      <w:r>
        <w:rPr>
          <w:rFonts w:hint="eastAsia"/>
          <w:b/>
          <w:bCs/>
          <w:lang w:val="en-US" w:eastAsia="zh-CN"/>
        </w:rPr>
        <w:t>Alt2</w:t>
      </w:r>
      <w:r>
        <w:rPr>
          <w:rFonts w:hint="eastAsia"/>
          <w:lang w:val="en-US" w:eastAsia="zh-CN"/>
        </w:rPr>
        <w:t xml:space="preserve">: For overlapping PDSCHs, HARQ-ACK is generated for each PDSCH. Then, the overhead of HARQ-ACKs </w:t>
      </w:r>
      <w:r>
        <w:rPr>
          <w:lang w:val="en-US" w:eastAsia="zh-CN"/>
        </w:rPr>
        <w:t>can be</w:t>
      </w:r>
      <w:r>
        <w:rPr>
          <w:rFonts w:hint="eastAsia"/>
          <w:lang w:val="en-US" w:eastAsia="zh-CN"/>
        </w:rPr>
        <w:t xml:space="preserve"> very large.</w:t>
      </w:r>
    </w:p>
    <w:p>
      <w:pPr>
        <w:numPr>
          <w:ilvl w:val="0"/>
          <w:numId w:val="2"/>
        </w:numPr>
        <w:spacing w:line="240" w:lineRule="exact"/>
        <w:ind w:left="420" w:hanging="420"/>
        <w:rPr>
          <w:lang w:val="en-US" w:eastAsia="zh-CN"/>
        </w:rPr>
      </w:pPr>
      <w:r>
        <w:rPr>
          <w:rFonts w:hint="eastAsia"/>
          <w:b/>
          <w:bCs/>
          <w:lang w:val="en-US" w:eastAsia="zh-CN"/>
        </w:rPr>
        <w:t>Alt3</w:t>
      </w:r>
      <w:r>
        <w:rPr>
          <w:rFonts w:hint="eastAsia"/>
          <w:lang w:val="en-US" w:eastAsia="zh-CN"/>
        </w:rPr>
        <w:t>: Differentiate the PDSCHs of URLLC and eMBB, and to generate semi-static HARQ-ACK codebooks according to the rules of NR Rel-15 for them independently. The grouping rules of eMBB PDSCH and URLLC PDSCH still follow NR Rel-15 respectively. For example, in FIG. 1, the  PDSCH (red) of URLLC generates 4 HARQ-ACKs information, and the PDSCH (green) of eMBB generates 2 HARQ-ACKs information. Their HARQ-ACKs can also be multiplexed in a HARQ-ACK codebook if the different HARQ-ACK PUCCH resource overlap with each other or the same PUCCH resources are indicated for their HARQ-ACKs. For overlapping PDSCHs, the HARQ-ACK overhead of Alt3 is between Alt1 and Alt2. Alt3 does not cause the HARQ-ACK of the eMBB PDSCHs to be dropped.</w:t>
      </w:r>
    </w:p>
    <w:p>
      <w:pPr>
        <w:spacing w:line="240" w:lineRule="auto"/>
        <w:jc w:val="center"/>
        <w:rPr>
          <w:sz w:val="21"/>
        </w:rPr>
      </w:pPr>
      <w:r>
        <w:rPr>
          <w:sz w:val="21"/>
        </w:rPr>
        <w:object>
          <v:shape id="_x0000_i1025" o:spt="75" type="#_x0000_t75" style="height:137.25pt;width:273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spacing w:line="240" w:lineRule="exact"/>
        <w:jc w:val="center"/>
        <w:rPr>
          <w:lang w:val="en-US" w:eastAsia="zh-CN"/>
        </w:rPr>
      </w:pPr>
      <w:r>
        <w:rPr>
          <w:rFonts w:hint="eastAsia"/>
          <w:lang w:val="en-US" w:eastAsia="zh-CN"/>
        </w:rPr>
        <w:t>Figure 1: URLLC and eMBB respectively generate HARQ-ACK information in one slot</w:t>
      </w:r>
    </w:p>
    <w:p>
      <w:pPr>
        <w:spacing w:line="240" w:lineRule="exact"/>
        <w:rPr>
          <w:lang w:val="en-US" w:eastAsia="zh-CN"/>
        </w:rPr>
      </w:pPr>
      <w:r>
        <w:rPr>
          <w:rFonts w:hint="eastAsia"/>
          <w:lang w:val="en-US" w:eastAsia="zh-CN"/>
        </w:rPr>
        <w:t>In summary, in NR Rel-16, intra-UE DL multiplexing should be supported in order to transmit URLLC in time. An enhancement of semi-static HARQ-ACK codebook should be considered.</w:t>
      </w:r>
    </w:p>
    <w:p>
      <w:pPr>
        <w:spacing w:line="240" w:lineRule="exact"/>
        <w:rPr>
          <w:rFonts w:hint="default"/>
          <w:b/>
          <w:bCs/>
          <w:i/>
          <w:iCs/>
          <w:szCs w:val="21"/>
          <w:lang w:val="en-US" w:eastAsia="zh-CN"/>
        </w:rPr>
      </w:pPr>
      <w:r>
        <w:rPr>
          <w:rFonts w:hint="eastAsia"/>
          <w:b/>
          <w:bCs/>
          <w:i/>
          <w:iCs/>
          <w:szCs w:val="21"/>
          <w:lang w:val="en-US" w:eastAsia="zh-CN"/>
        </w:rPr>
        <w:t>Proposal2: Intra-UE DL multiplexing should be supported in order to transmit URLLC in time. An enhancement of semi-static HARQ-ACK codebook should be considered in NR Rel-16</w:t>
      </w:r>
      <w:r>
        <w:rPr>
          <w:b/>
          <w:bCs/>
          <w:i/>
          <w:iCs/>
          <w:szCs w:val="21"/>
          <w:lang w:val="en-US" w:eastAsia="zh-CN"/>
        </w:rPr>
        <w:t xml:space="preserve"> to avoid dropping of HARQ-ACKs</w:t>
      </w:r>
      <w:r>
        <w:rPr>
          <w:rFonts w:hint="eastAsia"/>
          <w:b/>
          <w:bCs/>
          <w:i/>
          <w:iCs/>
          <w:szCs w:val="21"/>
          <w:lang w:val="en-US" w:eastAsia="zh-CN"/>
        </w:rPr>
        <w:t>.</w:t>
      </w:r>
    </w:p>
    <w:p>
      <w:pPr>
        <w:pStyle w:val="3"/>
        <w:widowControl w:val="0"/>
        <w:overflowPunct/>
        <w:snapToGrid w:val="0"/>
        <w:spacing w:after="260"/>
        <w:ind w:left="0" w:firstLine="0"/>
        <w:jc w:val="left"/>
        <w:textAlignment w:val="auto"/>
        <w:rPr>
          <w:rFonts w:eastAsia="黑体"/>
          <w:b/>
          <w:bCs w:val="0"/>
          <w:iCs w:val="0"/>
          <w:sz w:val="24"/>
          <w:szCs w:val="24"/>
          <w:lang w:eastAsia="zh-CN"/>
        </w:rPr>
      </w:pPr>
      <w:r>
        <w:rPr>
          <w:rFonts w:hint="eastAsia" w:eastAsia="黑体"/>
          <w:b/>
          <w:bCs w:val="0"/>
          <w:iCs w:val="0"/>
          <w:sz w:val="24"/>
          <w:szCs w:val="24"/>
          <w:lang w:eastAsia="zh-CN"/>
        </w:rPr>
        <w:t>2.2 Scenario 2: Intra-UE UL Prioritization – Resource Conflict between Configured and Dynamic Grant</w:t>
      </w:r>
    </w:p>
    <w:p>
      <w:pPr>
        <w:spacing w:line="240" w:lineRule="exact"/>
        <w:rPr>
          <w:lang w:val="en-US" w:eastAsia="zh-CN"/>
        </w:rPr>
      </w:pPr>
      <w:r>
        <w:rPr>
          <w:rFonts w:hint="eastAsia"/>
          <w:lang w:val="en-US" w:eastAsia="zh-CN"/>
        </w:rPr>
        <w:t>Regarding scenario 2 in the LS, it is described as: "</w:t>
      </w:r>
      <w:r>
        <w:rPr>
          <w:rFonts w:hint="eastAsia"/>
          <w:i/>
          <w:iCs/>
          <w:lang w:val="en-US" w:eastAsia="zh-CN"/>
        </w:rPr>
        <w:t>This scenario considers a case where the UL radio resource associated to a configured grant overlaps with a dynamic grant in time. A joint RAN2/RAN1 study should be initiated to handle such issue. In particular, RAN2 should consider LCP and grant handling priority (i.e. if a configured grant can override a dynamic grant), while RAN1 should study the details of related mechanisms for prioritizing configured grant PUSCH over dynamic grant PUSCH.</w:t>
      </w:r>
      <w:r>
        <w:rPr>
          <w:rFonts w:hint="eastAsia"/>
          <w:lang w:val="en-US" w:eastAsia="zh-CN"/>
        </w:rPr>
        <w:t>".</w:t>
      </w:r>
    </w:p>
    <w:p>
      <w:pPr>
        <w:snapToGrid w:val="0"/>
        <w:spacing w:after="120" w:line="240" w:lineRule="exact"/>
        <w:rPr>
          <w:lang w:val="en-US" w:eastAsia="zh-CN"/>
        </w:rPr>
      </w:pPr>
      <w:r>
        <w:rPr>
          <w:rFonts w:hint="eastAsia"/>
          <w:lang w:val="en-US" w:eastAsia="zh-CN"/>
        </w:rPr>
        <w:t xml:space="preserve">For scenario 2, the intra UE UL resource conflict should be resolved first </w:t>
      </w:r>
      <w:r>
        <w:rPr>
          <w:lang w:val="en-US" w:eastAsia="zh-CN"/>
        </w:rPr>
        <w:t>i</w:t>
      </w:r>
      <w:r>
        <w:rPr>
          <w:rFonts w:hint="eastAsia"/>
          <w:lang w:val="en-US" w:eastAsia="zh-CN"/>
        </w:rPr>
        <w:t>n the MAC</w:t>
      </w:r>
      <w:r>
        <w:rPr>
          <w:lang w:val="en-US" w:eastAsia="zh-CN"/>
        </w:rPr>
        <w:t xml:space="preserve"> layer</w:t>
      </w:r>
      <w:r>
        <w:rPr>
          <w:rFonts w:hint="eastAsia"/>
          <w:lang w:val="en-US" w:eastAsia="zh-CN"/>
        </w:rPr>
        <w:t xml:space="preserve">. For example, if the data corresponding to the </w:t>
      </w:r>
      <w:r>
        <w:rPr>
          <w:lang w:val="en-US" w:eastAsia="zh-CN"/>
        </w:rPr>
        <w:t>c</w:t>
      </w:r>
      <w:r>
        <w:rPr>
          <w:rFonts w:hint="eastAsia"/>
          <w:lang w:val="en-US" w:eastAsia="zh-CN"/>
        </w:rPr>
        <w:t xml:space="preserve">onfigured grant arrives earlier and there is enough time to process the priority in the MAC layer, then MAC layer outputs the high priority data to the physical layer. If the data corresponding to the </w:t>
      </w:r>
      <w:r>
        <w:rPr>
          <w:lang w:val="en-US" w:eastAsia="zh-CN"/>
        </w:rPr>
        <w:t>c</w:t>
      </w:r>
      <w:r>
        <w:rPr>
          <w:rFonts w:hint="eastAsia"/>
          <w:lang w:val="en-US" w:eastAsia="zh-CN"/>
        </w:rPr>
        <w:t xml:space="preserve">onfigured </w:t>
      </w:r>
      <w:r>
        <w:rPr>
          <w:lang w:val="en-US" w:eastAsia="zh-CN"/>
        </w:rPr>
        <w:t>g</w:t>
      </w:r>
      <w:r>
        <w:rPr>
          <w:rFonts w:hint="eastAsia"/>
          <w:lang w:val="en-US" w:eastAsia="zh-CN"/>
        </w:rPr>
        <w:t xml:space="preserve">rant arrives after the MAC layer processing, the conflict can only be handled </w:t>
      </w:r>
      <w:r>
        <w:rPr>
          <w:lang w:val="en-US" w:eastAsia="zh-CN"/>
        </w:rPr>
        <w:t>in</w:t>
      </w:r>
      <w:r>
        <w:rPr>
          <w:rFonts w:hint="eastAsia"/>
          <w:lang w:val="en-US" w:eastAsia="zh-CN"/>
        </w:rPr>
        <w:t xml:space="preserve"> the physical layer because the MAC layer has missed the opportunity to resolve the conflict.</w:t>
      </w:r>
    </w:p>
    <w:p>
      <w:pPr>
        <w:snapToGrid w:val="0"/>
        <w:spacing w:after="120" w:line="240" w:lineRule="exact"/>
        <w:rPr>
          <w:lang w:val="en-US" w:eastAsia="zh-CN"/>
        </w:rPr>
      </w:pPr>
      <w:r>
        <w:rPr>
          <w:rFonts w:hint="eastAsia"/>
          <w:lang w:val="en-US" w:eastAsia="zh-CN"/>
        </w:rPr>
        <w:t xml:space="preserve">Since the transmission corresponding to the </w:t>
      </w:r>
      <w:r>
        <w:rPr>
          <w:lang w:val="en-US" w:eastAsia="zh-CN"/>
        </w:rPr>
        <w:t>c</w:t>
      </w:r>
      <w:r>
        <w:rPr>
          <w:rFonts w:hint="eastAsia"/>
          <w:lang w:val="en-US" w:eastAsia="zh-CN"/>
        </w:rPr>
        <w:t xml:space="preserve">onfigured </w:t>
      </w:r>
      <w:r>
        <w:rPr>
          <w:lang w:val="en-US" w:eastAsia="zh-CN"/>
        </w:rPr>
        <w:t>g</w:t>
      </w:r>
      <w:r>
        <w:rPr>
          <w:rFonts w:hint="eastAsia"/>
          <w:lang w:val="en-US" w:eastAsia="zh-CN"/>
        </w:rPr>
        <w:t xml:space="preserve">rant is determined by the UE, the base station does not know the priority of the transmission. Therefore, in the physical layer, it is simple to adopt a pre-defined priority rule e.g., a configured grant can override a dynamic grant. When a collision occurs, it is always assumed that the configured grant transmission has a high priority, and the </w:t>
      </w:r>
      <w:r>
        <w:rPr>
          <w:lang w:val="en-US" w:eastAsia="zh-CN"/>
        </w:rPr>
        <w:t>d</w:t>
      </w:r>
      <w:r>
        <w:rPr>
          <w:rFonts w:hint="eastAsia"/>
          <w:lang w:val="en-US" w:eastAsia="zh-CN"/>
        </w:rPr>
        <w:t xml:space="preserve">ynamic </w:t>
      </w:r>
      <w:r>
        <w:rPr>
          <w:lang w:val="en-US" w:eastAsia="zh-CN"/>
        </w:rPr>
        <w:t>g</w:t>
      </w:r>
      <w:r>
        <w:rPr>
          <w:rFonts w:hint="eastAsia"/>
          <w:lang w:val="en-US" w:eastAsia="zh-CN"/>
        </w:rPr>
        <w:t>ranted transmission is dropped. Of course, other efficient solutions should not be excluded.</w:t>
      </w:r>
    </w:p>
    <w:p>
      <w:pPr>
        <w:snapToGrid w:val="0"/>
        <w:spacing w:after="120" w:line="240" w:lineRule="exact"/>
        <w:rPr>
          <w:lang w:val="en-US" w:eastAsia="zh-CN"/>
        </w:rPr>
      </w:pPr>
      <w:r>
        <w:rPr>
          <w:rFonts w:hint="eastAsia"/>
          <w:lang w:val="en-US" w:eastAsia="zh-CN"/>
        </w:rPr>
        <w:t>For the dropping of low priority transmissions, a detailed dropping mechanism should be studied to allow low priority data to be transmitted as much as possible without affecting high priority data transmissions. Detailed dropping rules can be further studied.</w:t>
      </w:r>
    </w:p>
    <w:p>
      <w:pPr>
        <w:spacing w:line="240" w:lineRule="exact"/>
        <w:rPr>
          <w:rFonts w:eastAsia="黑体" w:cs="Arial"/>
          <w:sz w:val="24"/>
          <w:szCs w:val="24"/>
          <w:lang w:val="en-US" w:eastAsia="zh-CN"/>
        </w:rPr>
      </w:pPr>
      <w:r>
        <w:rPr>
          <w:rFonts w:hint="eastAsia"/>
          <w:b/>
          <w:bCs/>
          <w:i/>
          <w:iCs/>
          <w:szCs w:val="21"/>
          <w:lang w:val="en-US" w:eastAsia="zh-CN"/>
        </w:rPr>
        <w:t xml:space="preserve">Proposal3: For </w:t>
      </w:r>
      <w:r>
        <w:rPr>
          <w:b/>
          <w:bCs/>
          <w:i/>
          <w:iCs/>
          <w:szCs w:val="21"/>
          <w:lang w:val="en-US" w:eastAsia="zh-CN"/>
        </w:rPr>
        <w:t>r</w:t>
      </w:r>
      <w:r>
        <w:rPr>
          <w:rFonts w:hint="eastAsia"/>
          <w:b/>
          <w:bCs/>
          <w:i/>
          <w:iCs/>
          <w:szCs w:val="21"/>
          <w:lang w:val="en-US" w:eastAsia="zh-CN"/>
        </w:rPr>
        <w:t xml:space="preserve">esource </w:t>
      </w:r>
      <w:r>
        <w:rPr>
          <w:b/>
          <w:bCs/>
          <w:i/>
          <w:iCs/>
          <w:szCs w:val="21"/>
          <w:lang w:val="en-US" w:eastAsia="zh-CN"/>
        </w:rPr>
        <w:t>c</w:t>
      </w:r>
      <w:r>
        <w:rPr>
          <w:rFonts w:hint="eastAsia"/>
          <w:b/>
          <w:bCs/>
          <w:i/>
          <w:iCs/>
          <w:szCs w:val="21"/>
          <w:lang w:val="en-US" w:eastAsia="zh-CN"/>
        </w:rPr>
        <w:t xml:space="preserve">onflict between </w:t>
      </w:r>
      <w:r>
        <w:rPr>
          <w:b/>
          <w:bCs/>
          <w:i/>
          <w:iCs/>
          <w:szCs w:val="21"/>
          <w:lang w:val="en-US" w:eastAsia="zh-CN"/>
        </w:rPr>
        <w:t>c</w:t>
      </w:r>
      <w:r>
        <w:rPr>
          <w:rFonts w:hint="eastAsia"/>
          <w:b/>
          <w:bCs/>
          <w:i/>
          <w:iCs/>
          <w:szCs w:val="21"/>
          <w:lang w:val="en-US" w:eastAsia="zh-CN"/>
        </w:rPr>
        <w:t xml:space="preserve">onfigured </w:t>
      </w:r>
      <w:r>
        <w:rPr>
          <w:b/>
          <w:bCs/>
          <w:i/>
          <w:iCs/>
          <w:szCs w:val="21"/>
          <w:lang w:val="en-US" w:eastAsia="zh-CN"/>
        </w:rPr>
        <w:t xml:space="preserve">grant </w:t>
      </w:r>
      <w:r>
        <w:rPr>
          <w:rFonts w:hint="eastAsia"/>
          <w:b/>
          <w:bCs/>
          <w:i/>
          <w:iCs/>
          <w:szCs w:val="21"/>
          <w:lang w:val="en-US" w:eastAsia="zh-CN"/>
        </w:rPr>
        <w:t xml:space="preserve">and </w:t>
      </w:r>
      <w:r>
        <w:rPr>
          <w:b/>
          <w:bCs/>
          <w:i/>
          <w:iCs/>
          <w:szCs w:val="21"/>
          <w:lang w:val="en-US" w:eastAsia="zh-CN"/>
        </w:rPr>
        <w:t>d</w:t>
      </w:r>
      <w:r>
        <w:rPr>
          <w:rFonts w:hint="eastAsia"/>
          <w:b/>
          <w:bCs/>
          <w:i/>
          <w:iCs/>
          <w:szCs w:val="21"/>
          <w:lang w:val="en-US" w:eastAsia="zh-CN"/>
        </w:rPr>
        <w:t xml:space="preserve">ynamic </w:t>
      </w:r>
      <w:r>
        <w:rPr>
          <w:b/>
          <w:bCs/>
          <w:i/>
          <w:iCs/>
          <w:szCs w:val="21"/>
          <w:lang w:val="en-US" w:eastAsia="zh-CN"/>
        </w:rPr>
        <w:t>g</w:t>
      </w:r>
      <w:r>
        <w:rPr>
          <w:rFonts w:hint="eastAsia"/>
          <w:b/>
          <w:bCs/>
          <w:i/>
          <w:iCs/>
          <w:szCs w:val="21"/>
          <w:lang w:val="en-US" w:eastAsia="zh-CN"/>
        </w:rPr>
        <w:t>rant, R</w:t>
      </w:r>
      <w:r>
        <w:rPr>
          <w:b/>
          <w:bCs/>
          <w:i/>
          <w:iCs/>
          <w:szCs w:val="21"/>
          <w:lang w:val="en-US" w:eastAsia="zh-CN"/>
        </w:rPr>
        <w:t>AN</w:t>
      </w:r>
      <w:r>
        <w:rPr>
          <w:rFonts w:hint="eastAsia"/>
          <w:b/>
          <w:bCs/>
          <w:i/>
          <w:iCs/>
          <w:szCs w:val="21"/>
          <w:lang w:val="en-US" w:eastAsia="zh-CN"/>
        </w:rPr>
        <w:t xml:space="preserve">1 should consider the mechanism of </w:t>
      </w:r>
      <w:r>
        <w:rPr>
          <w:b/>
          <w:bCs/>
          <w:i/>
          <w:iCs/>
          <w:szCs w:val="21"/>
          <w:lang w:val="en-US" w:eastAsia="zh-CN"/>
        </w:rPr>
        <w:t xml:space="preserve">transmitting </w:t>
      </w:r>
      <w:r>
        <w:rPr>
          <w:rFonts w:hint="eastAsia"/>
          <w:b/>
          <w:bCs/>
          <w:i/>
          <w:iCs/>
          <w:szCs w:val="21"/>
          <w:lang w:val="en-US" w:eastAsia="zh-CN"/>
        </w:rPr>
        <w:t>low-priority data as much as possible without affecting high priority data transmissions.</w:t>
      </w:r>
    </w:p>
    <w:p>
      <w:pPr>
        <w:pStyle w:val="3"/>
        <w:widowControl w:val="0"/>
        <w:overflowPunct/>
        <w:snapToGrid w:val="0"/>
        <w:spacing w:after="260"/>
        <w:ind w:left="0" w:firstLine="0"/>
        <w:jc w:val="left"/>
        <w:textAlignment w:val="auto"/>
        <w:rPr>
          <w:rFonts w:eastAsia="黑体"/>
          <w:b/>
          <w:bCs w:val="0"/>
          <w:iCs w:val="0"/>
          <w:sz w:val="24"/>
          <w:szCs w:val="24"/>
          <w:lang w:eastAsia="zh-CN"/>
        </w:rPr>
      </w:pPr>
      <w:r>
        <w:rPr>
          <w:rFonts w:hint="eastAsia" w:eastAsia="黑体"/>
          <w:b/>
          <w:bCs w:val="0"/>
          <w:iCs w:val="0"/>
          <w:sz w:val="24"/>
          <w:szCs w:val="24"/>
          <w:lang w:eastAsia="zh-CN"/>
        </w:rPr>
        <w:t>2.3 Scenario 3: Intra-UE UL Prioritization – Resource Conflict between Dynamic Grants</w:t>
      </w:r>
    </w:p>
    <w:p>
      <w:pPr>
        <w:spacing w:line="240" w:lineRule="exact"/>
        <w:rPr>
          <w:rFonts w:eastAsia="宋体"/>
          <w:lang w:val="en-US" w:eastAsia="zh-CN"/>
        </w:rPr>
      </w:pPr>
      <w:r>
        <w:rPr>
          <w:rFonts w:eastAsia="宋体"/>
          <w:lang w:val="en-US" w:eastAsia="zh-CN"/>
        </w:rPr>
        <w:t xml:space="preserve">Regarding scenario </w:t>
      </w:r>
      <w:r>
        <w:rPr>
          <w:rFonts w:hint="eastAsia" w:eastAsia="宋体"/>
          <w:lang w:val="en-US" w:eastAsia="zh-CN"/>
        </w:rPr>
        <w:t>3</w:t>
      </w:r>
      <w:r>
        <w:rPr>
          <w:rFonts w:eastAsia="宋体"/>
          <w:lang w:val="en-US" w:eastAsia="zh-CN"/>
        </w:rPr>
        <w:t xml:space="preserve"> in the LS, it is described as: "</w:t>
      </w:r>
      <w:r>
        <w:rPr>
          <w:rFonts w:eastAsia="宋体"/>
          <w:i/>
          <w:iCs/>
          <w:lang w:val="en-US" w:eastAsia="zh-CN"/>
        </w:rPr>
        <w:t>This scenario considers a case where the UL radio resource associated to a dynamic grant overlaps with another dynamic grant in time. It is RAN2 understanding that traffics with different priorities could be distinguished by for example explicit L1 signaling of priority level per grant, or by other prioritization rule (for example, allowing a later grant to override the previous grant). Both RAN1 and RAN2 should further study this topic</w:t>
      </w:r>
      <w:r>
        <w:rPr>
          <w:rFonts w:eastAsia="宋体"/>
          <w:lang w:val="en-US" w:eastAsia="zh-CN"/>
        </w:rPr>
        <w:t xml:space="preserve"> ".</w:t>
      </w:r>
    </w:p>
    <w:p>
      <w:pPr>
        <w:snapToGrid w:val="0"/>
        <w:spacing w:after="120" w:line="240" w:lineRule="exact"/>
        <w:rPr>
          <w:lang w:val="en-US" w:eastAsia="zh-CN"/>
        </w:rPr>
      </w:pPr>
      <w:r>
        <w:rPr>
          <w:rFonts w:hint="eastAsia"/>
          <w:lang w:val="en-US" w:eastAsia="zh-CN"/>
        </w:rPr>
        <w:t>For scenario 3, similar to scenario 2, it should also prioritize the processing of priority of the conflicting PUSCHs in the MAC layer. If the MAC layer misses the timing of processing because the high priority data arrives later, the resource conflict is resolved through the physical layer.</w:t>
      </w:r>
    </w:p>
    <w:p>
      <w:pPr>
        <w:snapToGrid w:val="0"/>
        <w:spacing w:after="120" w:line="240" w:lineRule="exact"/>
        <w:rPr>
          <w:lang w:val="en-US" w:eastAsia="zh-CN"/>
        </w:rPr>
      </w:pPr>
      <w:r>
        <w:rPr>
          <w:rFonts w:hint="eastAsia"/>
          <w:lang w:val="en-US" w:eastAsia="zh-CN"/>
        </w:rPr>
        <w:t xml:space="preserve">In the physical layer, it is </w:t>
      </w:r>
      <w:r>
        <w:rPr>
          <w:lang w:val="en-US" w:eastAsia="zh-CN"/>
        </w:rPr>
        <w:t>desirable</w:t>
      </w:r>
      <w:r>
        <w:rPr>
          <w:rFonts w:hint="eastAsia"/>
          <w:lang w:val="en-US" w:eastAsia="zh-CN"/>
        </w:rPr>
        <w:t xml:space="preserve"> to adopt a pre-defined priority rule according to the order of data scheduling/transmission. For example, when a collision occurs, it is always assumed that the later scheduled/transmitted data has a higher priority, and the previously scheduled/transmitted data is dropped. Detailed dropping rules can be further studied to allow low-priority data transfer</w:t>
      </w:r>
      <w:r>
        <w:rPr>
          <w:lang w:val="en-US" w:eastAsia="zh-CN"/>
        </w:rPr>
        <w:t>red</w:t>
      </w:r>
      <w:r>
        <w:rPr>
          <w:rFonts w:hint="eastAsia"/>
          <w:lang w:val="en-US" w:eastAsia="zh-CN"/>
        </w:rPr>
        <w:t xml:space="preserve"> as much as possible.</w:t>
      </w:r>
    </w:p>
    <w:p>
      <w:pPr>
        <w:snapToGrid w:val="0"/>
        <w:spacing w:after="120" w:line="240" w:lineRule="exact"/>
        <w:rPr>
          <w:lang w:val="en-US" w:eastAsia="zh-CN"/>
        </w:rPr>
      </w:pPr>
      <w:r>
        <w:rPr>
          <w:rFonts w:hint="eastAsia"/>
          <w:lang w:val="en-US" w:eastAsia="zh-CN"/>
        </w:rPr>
        <w:t xml:space="preserve">In addition, since both the collided data resources are scheduled based on the </w:t>
      </w:r>
      <w:r>
        <w:rPr>
          <w:lang w:val="en-US" w:eastAsia="zh-CN"/>
        </w:rPr>
        <w:t>d</w:t>
      </w:r>
      <w:r>
        <w:rPr>
          <w:rFonts w:hint="eastAsia"/>
          <w:lang w:val="en-US" w:eastAsia="zh-CN"/>
        </w:rPr>
        <w:t xml:space="preserve">ynamic </w:t>
      </w:r>
      <w:r>
        <w:rPr>
          <w:lang w:val="en-US" w:eastAsia="zh-CN"/>
        </w:rPr>
        <w:t>g</w:t>
      </w:r>
      <w:r>
        <w:rPr>
          <w:rFonts w:hint="eastAsia"/>
          <w:lang w:val="en-US" w:eastAsia="zh-CN"/>
        </w:rPr>
        <w:t xml:space="preserve">rant, it is also considered to allow the base station to notify the UE of the priority of each </w:t>
      </w:r>
      <w:r>
        <w:rPr>
          <w:lang w:val="en-US" w:eastAsia="zh-CN"/>
        </w:rPr>
        <w:t>d</w:t>
      </w:r>
      <w:r>
        <w:rPr>
          <w:rFonts w:hint="eastAsia"/>
          <w:lang w:val="en-US" w:eastAsia="zh-CN"/>
        </w:rPr>
        <w:t xml:space="preserve">ynamic </w:t>
      </w:r>
      <w:r>
        <w:rPr>
          <w:lang w:val="en-US" w:eastAsia="zh-CN"/>
        </w:rPr>
        <w:t>g</w:t>
      </w:r>
      <w:r>
        <w:rPr>
          <w:rFonts w:hint="eastAsia"/>
          <w:lang w:val="en-US" w:eastAsia="zh-CN"/>
        </w:rPr>
        <w:t xml:space="preserve">rant through L1 signaling. This also means that the physical layer of the base station needs to obtain the priority of the transmission corresponding to each </w:t>
      </w:r>
      <w:r>
        <w:rPr>
          <w:lang w:val="en-US" w:eastAsia="zh-CN"/>
        </w:rPr>
        <w:t>d</w:t>
      </w:r>
      <w:r>
        <w:rPr>
          <w:rFonts w:hint="eastAsia"/>
          <w:lang w:val="en-US" w:eastAsia="zh-CN"/>
        </w:rPr>
        <w:t xml:space="preserve">ynamic </w:t>
      </w:r>
      <w:r>
        <w:rPr>
          <w:lang w:val="en-US" w:eastAsia="zh-CN"/>
        </w:rPr>
        <w:t>g</w:t>
      </w:r>
      <w:r>
        <w:rPr>
          <w:rFonts w:hint="eastAsia"/>
          <w:lang w:val="en-US" w:eastAsia="zh-CN"/>
        </w:rPr>
        <w:t>rant from the MAC layer. This will additionally require a priority indication from the MAC layer.</w:t>
      </w:r>
    </w:p>
    <w:p>
      <w:pPr>
        <w:snapToGrid w:val="0"/>
        <w:spacing w:after="120" w:line="240" w:lineRule="exact"/>
        <w:rPr>
          <w:lang w:val="en-US" w:eastAsia="zh-CN"/>
        </w:rPr>
      </w:pPr>
      <w:r>
        <w:rPr>
          <w:rFonts w:hint="eastAsia"/>
          <w:lang w:val="en-US" w:eastAsia="zh-CN"/>
        </w:rPr>
        <w:t xml:space="preserve">It is </w:t>
      </w:r>
      <w:r>
        <w:rPr>
          <w:lang w:val="en-US" w:eastAsia="zh-CN"/>
        </w:rPr>
        <w:t>preferable</w:t>
      </w:r>
      <w:r>
        <w:rPr>
          <w:rFonts w:hint="eastAsia"/>
          <w:lang w:val="en-US" w:eastAsia="zh-CN"/>
        </w:rPr>
        <w:t xml:space="preserve"> if low priority transmissions are transmitted as much as possible without affecting high priority transmissions. It is recommended that R</w:t>
      </w:r>
      <w:r>
        <w:rPr>
          <w:lang w:val="en-US" w:eastAsia="zh-CN"/>
        </w:rPr>
        <w:t>AN</w:t>
      </w:r>
      <w:r>
        <w:rPr>
          <w:rFonts w:hint="eastAsia"/>
          <w:lang w:val="en-US" w:eastAsia="zh-CN"/>
        </w:rPr>
        <w:t xml:space="preserve">1 </w:t>
      </w:r>
      <w:r>
        <w:rPr>
          <w:lang w:val="en-US" w:eastAsia="zh-CN"/>
        </w:rPr>
        <w:t xml:space="preserve">should </w:t>
      </w:r>
      <w:r>
        <w:rPr>
          <w:rFonts w:hint="eastAsia"/>
          <w:lang w:val="en-US" w:eastAsia="zh-CN"/>
        </w:rPr>
        <w:t xml:space="preserve">study the detailed dropping rules for </w:t>
      </w:r>
      <w:r>
        <w:rPr>
          <w:lang w:val="en-US" w:eastAsia="zh-CN"/>
        </w:rPr>
        <w:t xml:space="preserve">transmitting low priority data </w:t>
      </w:r>
      <w:r>
        <w:rPr>
          <w:rFonts w:hint="eastAsia"/>
          <w:lang w:val="en-US" w:eastAsia="zh-CN"/>
        </w:rPr>
        <w:t>as many as possible without affecting high-priority transmissions.</w:t>
      </w:r>
    </w:p>
    <w:p>
      <w:pPr>
        <w:spacing w:line="240" w:lineRule="exact"/>
        <w:rPr>
          <w:b/>
          <w:bCs/>
          <w:i/>
          <w:iCs/>
          <w:lang w:val="en-US" w:eastAsia="zh-CN"/>
        </w:rPr>
      </w:pPr>
      <w:r>
        <w:rPr>
          <w:rFonts w:hint="eastAsia"/>
          <w:b/>
          <w:bCs/>
          <w:i/>
          <w:iCs/>
          <w:lang w:val="en-US" w:eastAsia="zh-CN"/>
        </w:rPr>
        <w:t>Proposal4: For resource conflict between dynamic grants, R</w:t>
      </w:r>
      <w:r>
        <w:rPr>
          <w:b/>
          <w:bCs/>
          <w:i/>
          <w:iCs/>
          <w:lang w:val="en-US" w:eastAsia="zh-CN"/>
        </w:rPr>
        <w:t>AN</w:t>
      </w:r>
      <w:r>
        <w:rPr>
          <w:rFonts w:hint="eastAsia"/>
          <w:b/>
          <w:bCs/>
          <w:i/>
          <w:iCs/>
          <w:lang w:val="en-US" w:eastAsia="zh-CN"/>
        </w:rPr>
        <w:t xml:space="preserve">1 should consider the mechanism of </w:t>
      </w:r>
      <w:r>
        <w:rPr>
          <w:b/>
          <w:bCs/>
          <w:i/>
          <w:iCs/>
          <w:lang w:val="en-US" w:eastAsia="zh-CN"/>
        </w:rPr>
        <w:t xml:space="preserve">transmitting </w:t>
      </w:r>
      <w:r>
        <w:rPr>
          <w:rFonts w:hint="eastAsia"/>
          <w:b/>
          <w:bCs/>
          <w:i/>
          <w:iCs/>
          <w:lang w:val="en-US" w:eastAsia="zh-CN"/>
        </w:rPr>
        <w:t>low-priority data as much as possible without affecting high priority data transmissions.</w:t>
      </w:r>
    </w:p>
    <w:p>
      <w:pPr>
        <w:pStyle w:val="3"/>
        <w:widowControl w:val="0"/>
        <w:overflowPunct/>
        <w:snapToGrid w:val="0"/>
        <w:spacing w:after="260"/>
        <w:ind w:left="0" w:firstLine="0"/>
        <w:jc w:val="left"/>
        <w:textAlignment w:val="auto"/>
        <w:rPr>
          <w:rFonts w:eastAsia="黑体"/>
          <w:b/>
          <w:bCs w:val="0"/>
          <w:iCs w:val="0"/>
          <w:sz w:val="24"/>
          <w:szCs w:val="24"/>
          <w:lang w:eastAsia="zh-CN"/>
        </w:rPr>
      </w:pPr>
      <w:r>
        <w:rPr>
          <w:rFonts w:hint="eastAsia" w:eastAsia="黑体"/>
          <w:b/>
          <w:bCs w:val="0"/>
          <w:iCs w:val="0"/>
          <w:sz w:val="24"/>
          <w:szCs w:val="24"/>
          <w:lang w:eastAsia="zh-CN"/>
        </w:rPr>
        <w:t>2.4 Scenario 4: Intra-UE UL Prioritization – Resource Conflict between Control Channel and Control Channel</w:t>
      </w:r>
    </w:p>
    <w:p>
      <w:pPr>
        <w:spacing w:line="240" w:lineRule="exact"/>
        <w:rPr>
          <w:rFonts w:eastAsia="宋体"/>
          <w:lang w:val="en-US" w:eastAsia="zh-CN"/>
        </w:rPr>
      </w:pPr>
      <w:r>
        <w:rPr>
          <w:rFonts w:eastAsia="宋体"/>
          <w:lang w:val="en-US" w:eastAsia="zh-CN"/>
        </w:rPr>
        <w:t>Regarding scenario 4 in the LS, it is described as: "</w:t>
      </w:r>
      <w:r>
        <w:rPr>
          <w:rFonts w:eastAsia="宋体"/>
          <w:i/>
          <w:iCs/>
          <w:lang w:val="en-US" w:eastAsia="zh-CN"/>
        </w:rPr>
        <w:t>This scenario considers a case where the resources of uplink control transmission overlaps in time with other uplink control transmission relating to another, higher priority traffic. It is RAN2 understanding that this scenario should be mainly studied by RAN1, but RAN2 should be involved for analyzing the cases relating to uplink control transmission relating to SR.</w:t>
      </w:r>
      <w:r>
        <w:rPr>
          <w:rFonts w:eastAsia="宋体"/>
          <w:lang w:val="en-US" w:eastAsia="zh-CN"/>
        </w:rPr>
        <w:t xml:space="preserve"> ".</w:t>
      </w:r>
    </w:p>
    <w:p>
      <w:pPr>
        <w:snapToGrid w:val="0"/>
        <w:spacing w:after="120" w:line="240" w:lineRule="exact"/>
        <w:rPr>
          <w:lang w:val="en-US" w:eastAsia="zh-CN"/>
        </w:rPr>
      </w:pPr>
      <w:r>
        <w:rPr>
          <w:rFonts w:hint="eastAsia"/>
          <w:lang w:val="en-US" w:eastAsia="zh-CN"/>
        </w:rPr>
        <w:t xml:space="preserve">In scenario 4, time domain overlap between different types of UCI is involved. In NR Rel-15, if UCI PUCCHs overlap in the time domain, all UCIs will be multiplexed into one PUCCH (also including </w:t>
      </w:r>
      <w:r>
        <w:rPr>
          <w:lang w:val="en-US" w:eastAsia="zh-CN"/>
        </w:rPr>
        <w:t xml:space="preserve">dropping </w:t>
      </w:r>
      <w:r>
        <w:rPr>
          <w:rFonts w:hint="eastAsia"/>
          <w:lang w:val="en-US" w:eastAsia="zh-CN"/>
        </w:rPr>
        <w:t xml:space="preserve">rules according to UCI priority). However, in NR Rel-15, eMBB is the main service, so the influence of delay is not considered when formulating UCI multiplexing rules. In NR Rel-16, in order to better support URLLC, there are some problems when reusing the </w:t>
      </w:r>
      <w:r>
        <w:rPr>
          <w:lang w:val="en-US" w:eastAsia="zh-CN"/>
        </w:rPr>
        <w:t xml:space="preserve">Rel-15 </w:t>
      </w:r>
      <w:r>
        <w:rPr>
          <w:rFonts w:hint="eastAsia"/>
          <w:lang w:val="en-US" w:eastAsia="zh-CN"/>
        </w:rPr>
        <w:t>UCI multiplexing rule. For example, when a plurality of overlapping UCI PUCCHs are multiplexed in one PUCCH, since the location/length of this PUCCH may vary with respect to each original UCI PUCCH, it may cause partial UCI PUCCH transmission to be delayed. That is it possibly</w:t>
      </w:r>
      <w:r>
        <w:rPr>
          <w:lang w:val="en-US" w:eastAsia="zh-CN"/>
        </w:rPr>
        <w:t xml:space="preserve"> result</w:t>
      </w:r>
      <w:r>
        <w:rPr>
          <w:rFonts w:hint="eastAsia"/>
          <w:lang w:val="en-US" w:eastAsia="zh-CN"/>
        </w:rPr>
        <w:t>s</w:t>
      </w:r>
      <w:r>
        <w:rPr>
          <w:lang w:val="en-US" w:eastAsia="zh-CN"/>
        </w:rPr>
        <w:t xml:space="preserve"> in failure of </w:t>
      </w:r>
      <w:r>
        <w:rPr>
          <w:rFonts w:hint="eastAsia"/>
          <w:lang w:val="en-US" w:eastAsia="zh-CN"/>
        </w:rPr>
        <w:t>meet</w:t>
      </w:r>
      <w:r>
        <w:rPr>
          <w:lang w:val="en-US" w:eastAsia="zh-CN"/>
        </w:rPr>
        <w:t>ing</w:t>
      </w:r>
      <w:r>
        <w:rPr>
          <w:rFonts w:hint="eastAsia"/>
          <w:lang w:val="en-US" w:eastAsia="zh-CN"/>
        </w:rPr>
        <w:t xml:space="preserve">  </w:t>
      </w:r>
      <w:r>
        <w:rPr>
          <w:lang w:val="en-US" w:eastAsia="zh-CN"/>
        </w:rPr>
        <w:t>latency requirement of the corresponding URLLC traffic.</w:t>
      </w:r>
    </w:p>
    <w:p>
      <w:pPr>
        <w:snapToGrid w:val="0"/>
        <w:spacing w:after="120" w:line="240" w:lineRule="exact"/>
        <w:rPr>
          <w:lang w:val="en-US" w:eastAsia="zh-CN"/>
        </w:rPr>
      </w:pPr>
      <w:r>
        <w:rPr>
          <w:rFonts w:hint="eastAsia"/>
          <w:lang w:val="en-US" w:eastAsia="zh-CN"/>
        </w:rPr>
        <w:t>For example, in NR Rel-15, when SR and HARQ-ACK/CSI PUCCH overlap in time domain, the SR is transmitted in the HARQ-ACK/CSI PUCCH. In Figure 2, a positive URLLC SR is generated during the transmission of PUCCH. The SR will be transmitted together with the HARQ-ACK / CSI PUCCH. It can only be detected after the end of the long PUCCH transmission. Thus, the positive URLLC SR is delayed. However, this positive URLLC SR should be transmitted</w:t>
      </w:r>
      <w:r>
        <w:rPr>
          <w:lang w:val="en-US" w:eastAsia="zh-CN"/>
        </w:rPr>
        <w:t xml:space="preserve"> earlier</w:t>
      </w:r>
      <w:r>
        <w:rPr>
          <w:rFonts w:hint="eastAsia"/>
          <w:lang w:val="en-US" w:eastAsia="zh-CN"/>
        </w:rPr>
        <w:t>.</w:t>
      </w:r>
      <w:r>
        <w:rPr>
          <w:lang w:val="en-US" w:eastAsia="zh-CN"/>
        </w:rPr>
        <w:t xml:space="preserve"> Enhancements should be considered to enable earlier transmission of positive SR in this case. </w:t>
      </w:r>
    </w:p>
    <w:p>
      <w:pPr>
        <w:snapToGrid w:val="0"/>
        <w:spacing w:after="120" w:line="240" w:lineRule="exact"/>
        <w:rPr>
          <w:lang w:val="en-US" w:eastAsia="zh-CN"/>
        </w:rPr>
      </w:pPr>
      <w:r>
        <w:rPr>
          <w:rFonts w:hint="eastAsia"/>
          <w:lang w:val="en-US" w:eastAsia="zh-CN"/>
        </w:rPr>
        <w:t>In addition, SRs of different periods can be configured as one UE. However, the UE does not know that the priority of each SR is from the physical layer, so the priority of the SR should also be known if the collision is resolved in the physical layer.</w:t>
      </w:r>
    </w:p>
    <w:p>
      <w:pPr>
        <w:snapToGrid w:val="0"/>
        <w:spacing w:after="120" w:line="240" w:lineRule="exact"/>
        <w:rPr>
          <w:rFonts w:hint="eastAsia"/>
          <w:lang w:val="en-US" w:eastAsia="zh-CN"/>
        </w:rPr>
      </w:pPr>
      <w:r>
        <w:rPr>
          <w:rFonts w:hint="eastAsia"/>
          <w:lang w:val="en-US" w:eastAsia="zh-CN"/>
        </w:rPr>
        <w:t>Some possible solutions are to resolve overlapping PUCCHs. The simplest way is to drop the low priority PUCCH, but it will result in data retransmission or other effects, depending on the type of UCI carried in the PUCCH. It is also a way that a high priority PUCCH is transmitted through the punctured low priority PUCCH in overlapping symbols. In this way, it is possible that both overlapping PUCCHs are correctly decoded when there are few overlapping symbols, but the detailed puncturing rules need further study.</w:t>
      </w:r>
    </w:p>
    <w:p>
      <w:pPr>
        <w:snapToGrid w:val="0"/>
        <w:spacing w:after="120" w:line="240" w:lineRule="exact"/>
        <w:rPr>
          <w:lang w:val="en-US" w:eastAsia="zh-CN"/>
        </w:rPr>
      </w:pPr>
      <w:r>
        <w:rPr>
          <w:rFonts w:hint="eastAsia"/>
          <w:lang w:val="en-US" w:eastAsia="zh-CN"/>
        </w:rPr>
        <w:t>A new mechanism for multiplexing overlapping PUCCHs into one PUCCH can also be considered for efficient transmission of overlapping PUCCHs.</w:t>
      </w:r>
    </w:p>
    <w:p>
      <w:pPr>
        <w:spacing w:line="240" w:lineRule="exact"/>
        <w:rPr>
          <w:lang w:val="en-US" w:eastAsia="zh-CN"/>
        </w:rPr>
      </w:pPr>
    </w:p>
    <w:p>
      <w:pPr>
        <w:jc w:val="center"/>
      </w:pPr>
      <w:r>
        <w:object>
          <v:shape id="_x0000_i1026" o:spt="75" type="#_x0000_t75" style="height:91.5pt;width:188.25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o:LockedField>false</o:LockedField>
          </o:OLEObject>
        </w:object>
      </w:r>
    </w:p>
    <w:p>
      <w:pPr>
        <w:spacing w:line="300" w:lineRule="exact"/>
        <w:jc w:val="center"/>
        <w:rPr>
          <w:rFonts w:eastAsia="宋体"/>
          <w:szCs w:val="21"/>
          <w:lang w:val="en-US" w:eastAsia="zh-CN"/>
        </w:rPr>
      </w:pPr>
      <w:r>
        <w:rPr>
          <w:rFonts w:eastAsia="宋体"/>
          <w:szCs w:val="21"/>
          <w:lang w:val="en-US" w:eastAsia="zh-CN"/>
        </w:rPr>
        <w:t xml:space="preserve">Figure </w:t>
      </w:r>
      <w:r>
        <w:rPr>
          <w:rFonts w:hint="eastAsia" w:eastAsia="宋体"/>
          <w:szCs w:val="21"/>
          <w:lang w:val="en-US" w:eastAsia="zh-CN"/>
        </w:rPr>
        <w:t>2:</w:t>
      </w:r>
      <w:r>
        <w:rPr>
          <w:rFonts w:eastAsia="宋体"/>
          <w:szCs w:val="21"/>
          <w:lang w:val="en-US" w:eastAsia="zh-CN"/>
        </w:rPr>
        <w:t xml:space="preserve"> URLLC SR </w:t>
      </w:r>
      <w:r>
        <w:rPr>
          <w:rFonts w:hint="eastAsia" w:eastAsia="宋体"/>
          <w:szCs w:val="21"/>
          <w:lang w:val="en-US" w:eastAsia="zh-CN"/>
        </w:rPr>
        <w:t>overlaps with</w:t>
      </w:r>
      <w:r>
        <w:rPr>
          <w:rFonts w:eastAsia="宋体"/>
          <w:szCs w:val="21"/>
          <w:lang w:val="en-US" w:eastAsia="zh-CN"/>
        </w:rPr>
        <w:t xml:space="preserve"> long PU</w:t>
      </w:r>
      <w:r>
        <w:rPr>
          <w:rFonts w:hint="eastAsia" w:eastAsia="宋体"/>
          <w:szCs w:val="21"/>
          <w:lang w:val="en-US" w:eastAsia="zh-CN"/>
        </w:rPr>
        <w:t>C</w:t>
      </w:r>
      <w:r>
        <w:rPr>
          <w:rFonts w:eastAsia="宋体"/>
          <w:szCs w:val="21"/>
          <w:lang w:val="en-US" w:eastAsia="zh-CN"/>
        </w:rPr>
        <w:t xml:space="preserve">CH </w:t>
      </w:r>
      <w:r>
        <w:rPr>
          <w:rFonts w:hint="eastAsia" w:eastAsia="宋体"/>
          <w:szCs w:val="21"/>
          <w:lang w:val="en-US" w:eastAsia="zh-CN"/>
        </w:rPr>
        <w:t xml:space="preserve">in </w:t>
      </w:r>
      <w:r>
        <w:rPr>
          <w:rFonts w:eastAsia="宋体"/>
          <w:szCs w:val="21"/>
          <w:lang w:val="en-US" w:eastAsia="zh-CN"/>
        </w:rPr>
        <w:t>time domain</w:t>
      </w:r>
    </w:p>
    <w:p>
      <w:pPr>
        <w:spacing w:line="240" w:lineRule="exact"/>
        <w:rPr>
          <w:b/>
          <w:bCs/>
          <w:i/>
          <w:iCs/>
          <w:lang w:val="en-US" w:eastAsia="zh-CN"/>
        </w:rPr>
      </w:pPr>
      <w:r>
        <w:rPr>
          <w:rFonts w:hint="eastAsia"/>
          <w:b/>
          <w:bCs/>
          <w:i/>
          <w:iCs/>
          <w:lang w:val="en-US" w:eastAsia="zh-CN"/>
        </w:rPr>
        <w:t>Proposal</w:t>
      </w:r>
      <w:r>
        <w:rPr>
          <w:rFonts w:hint="eastAsia" w:ascii="Times New Roman" w:hAnsi="Times New Roman" w:eastAsia="Times New Roman" w:cs="Times New Roman"/>
          <w:b/>
          <w:bCs/>
          <w:i/>
          <w:iCs/>
          <w:lang w:val="en-US" w:eastAsia="zh-CN"/>
        </w:rPr>
        <w:t>5:</w:t>
      </w:r>
      <w:r>
        <w:rPr>
          <w:rFonts w:hint="eastAsia" w:ascii="Times New Roman" w:hAnsi="Times New Roman" w:eastAsia="Times New Roman" w:cs="Times New Roman"/>
          <w:b/>
          <w:bCs/>
          <w:i/>
          <w:iCs/>
          <w:sz w:val="20"/>
          <w:szCs w:val="20"/>
          <w:lang w:val="en-US" w:eastAsia="zh-CN"/>
        </w:rPr>
        <w:t xml:space="preserve"> </w:t>
      </w:r>
      <w:r>
        <w:rPr>
          <w:rFonts w:hint="eastAsia" w:cs="Times New Roman"/>
          <w:b/>
          <w:bCs/>
          <w:i/>
          <w:iCs/>
          <w:sz w:val="20"/>
          <w:szCs w:val="20"/>
          <w:lang w:val="en-US" w:eastAsia="zh-CN"/>
        </w:rPr>
        <w:t>For r</w:t>
      </w:r>
      <w:r>
        <w:rPr>
          <w:rFonts w:hint="eastAsia" w:ascii="Times New Roman" w:hAnsi="Times New Roman" w:eastAsia="Times New Roman" w:cs="Times New Roman"/>
          <w:b/>
          <w:bCs/>
          <w:i/>
          <w:iCs/>
          <w:sz w:val="20"/>
          <w:szCs w:val="20"/>
          <w:lang w:val="en-US" w:eastAsia="zh-CN"/>
        </w:rPr>
        <w:t xml:space="preserve">esource </w:t>
      </w:r>
      <w:r>
        <w:rPr>
          <w:rFonts w:hint="eastAsia" w:cs="Times New Roman"/>
          <w:b/>
          <w:bCs/>
          <w:i/>
          <w:iCs/>
          <w:sz w:val="20"/>
          <w:szCs w:val="20"/>
          <w:lang w:val="en-US" w:eastAsia="zh-CN"/>
        </w:rPr>
        <w:t>c</w:t>
      </w:r>
      <w:r>
        <w:rPr>
          <w:rFonts w:hint="eastAsia" w:ascii="Times New Roman" w:hAnsi="Times New Roman" w:eastAsia="Times New Roman" w:cs="Times New Roman"/>
          <w:b/>
          <w:bCs/>
          <w:i/>
          <w:iCs/>
          <w:sz w:val="20"/>
          <w:szCs w:val="20"/>
          <w:lang w:val="en-US" w:eastAsia="zh-CN"/>
        </w:rPr>
        <w:t xml:space="preserve">onflict between </w:t>
      </w:r>
      <w:r>
        <w:rPr>
          <w:rFonts w:hint="eastAsia" w:cs="Times New Roman"/>
          <w:b/>
          <w:bCs/>
          <w:i/>
          <w:iCs/>
          <w:sz w:val="20"/>
          <w:szCs w:val="20"/>
          <w:lang w:val="en-US" w:eastAsia="zh-CN"/>
        </w:rPr>
        <w:t>c</w:t>
      </w:r>
      <w:r>
        <w:rPr>
          <w:rFonts w:hint="eastAsia" w:ascii="Times New Roman" w:hAnsi="Times New Roman" w:eastAsia="Times New Roman" w:cs="Times New Roman"/>
          <w:b/>
          <w:bCs/>
          <w:i/>
          <w:iCs/>
          <w:sz w:val="20"/>
          <w:szCs w:val="20"/>
          <w:lang w:val="en-US" w:eastAsia="zh-CN"/>
        </w:rPr>
        <w:t xml:space="preserve">ontrol </w:t>
      </w:r>
      <w:r>
        <w:rPr>
          <w:rFonts w:hint="eastAsia" w:cs="Times New Roman"/>
          <w:b/>
          <w:bCs/>
          <w:i/>
          <w:iCs/>
          <w:sz w:val="20"/>
          <w:szCs w:val="20"/>
          <w:lang w:val="en-US" w:eastAsia="zh-CN"/>
        </w:rPr>
        <w:t>c</w:t>
      </w:r>
      <w:r>
        <w:rPr>
          <w:rFonts w:hint="eastAsia" w:ascii="Times New Roman" w:hAnsi="Times New Roman" w:eastAsia="Times New Roman" w:cs="Times New Roman"/>
          <w:b/>
          <w:bCs/>
          <w:i/>
          <w:iCs/>
          <w:sz w:val="20"/>
          <w:szCs w:val="20"/>
          <w:lang w:val="en-US" w:eastAsia="zh-CN"/>
        </w:rPr>
        <w:t xml:space="preserve">hannel and </w:t>
      </w:r>
      <w:r>
        <w:rPr>
          <w:rFonts w:hint="eastAsia" w:cs="Times New Roman"/>
          <w:b/>
          <w:bCs/>
          <w:i/>
          <w:iCs/>
          <w:sz w:val="20"/>
          <w:szCs w:val="20"/>
          <w:lang w:val="en-US" w:eastAsia="zh-CN"/>
        </w:rPr>
        <w:t>c</w:t>
      </w:r>
      <w:r>
        <w:rPr>
          <w:rFonts w:hint="eastAsia" w:ascii="Times New Roman" w:hAnsi="Times New Roman" w:eastAsia="Times New Roman" w:cs="Times New Roman"/>
          <w:b/>
          <w:bCs/>
          <w:i/>
          <w:iCs/>
          <w:sz w:val="20"/>
          <w:szCs w:val="20"/>
          <w:lang w:val="en-US" w:eastAsia="zh-CN"/>
        </w:rPr>
        <w:t xml:space="preserve">ontrol </w:t>
      </w:r>
      <w:r>
        <w:rPr>
          <w:rFonts w:hint="eastAsia" w:cs="Times New Roman"/>
          <w:b/>
          <w:bCs/>
          <w:i/>
          <w:iCs/>
          <w:sz w:val="20"/>
          <w:szCs w:val="20"/>
          <w:lang w:val="en-US" w:eastAsia="zh-CN"/>
        </w:rPr>
        <w:t>c</w:t>
      </w:r>
      <w:r>
        <w:rPr>
          <w:rFonts w:hint="eastAsia" w:ascii="Times New Roman" w:hAnsi="Times New Roman" w:eastAsia="Times New Roman" w:cs="Times New Roman"/>
          <w:b/>
          <w:bCs/>
          <w:i/>
          <w:iCs/>
          <w:sz w:val="20"/>
          <w:szCs w:val="20"/>
          <w:lang w:val="en-US" w:eastAsia="zh-CN"/>
        </w:rPr>
        <w:t xml:space="preserve">hannel, </w:t>
      </w:r>
      <w:r>
        <w:rPr>
          <w:rFonts w:hint="eastAsia" w:cs="Times New Roman"/>
          <w:b/>
          <w:bCs/>
          <w:i/>
          <w:iCs/>
          <w:sz w:val="20"/>
          <w:szCs w:val="20"/>
          <w:lang w:val="en-US" w:eastAsia="zh-CN"/>
        </w:rPr>
        <w:t>RAN1</w:t>
      </w:r>
      <w:r>
        <w:rPr>
          <w:rFonts w:hint="eastAsia" w:ascii="Times New Roman" w:hAnsi="Times New Roman" w:eastAsia="Times New Roman" w:cs="Times New Roman"/>
          <w:b/>
          <w:bCs/>
          <w:i/>
          <w:iCs/>
          <w:sz w:val="20"/>
          <w:szCs w:val="20"/>
          <w:lang w:val="en-US" w:eastAsia="zh-CN"/>
        </w:rPr>
        <w:t xml:space="preserve"> should consider the mechanism of transmitting low-priority PUCCH as much as possible without affecting high priority PUCCH transmissions.</w:t>
      </w:r>
    </w:p>
    <w:p>
      <w:pPr>
        <w:pStyle w:val="3"/>
        <w:widowControl w:val="0"/>
        <w:overflowPunct/>
        <w:snapToGrid w:val="0"/>
        <w:spacing w:after="260"/>
        <w:ind w:left="0" w:firstLine="0"/>
        <w:jc w:val="left"/>
        <w:textAlignment w:val="auto"/>
        <w:rPr>
          <w:rFonts w:eastAsia="黑体"/>
          <w:b/>
          <w:bCs w:val="0"/>
          <w:iCs w:val="0"/>
          <w:sz w:val="24"/>
          <w:szCs w:val="24"/>
          <w:lang w:eastAsia="zh-CN"/>
        </w:rPr>
      </w:pPr>
      <w:r>
        <w:rPr>
          <w:rFonts w:hint="eastAsia" w:eastAsia="黑体"/>
          <w:b/>
          <w:bCs w:val="0"/>
          <w:iCs w:val="0"/>
          <w:sz w:val="24"/>
          <w:szCs w:val="24"/>
          <w:lang w:eastAsia="zh-CN"/>
        </w:rPr>
        <w:t>2.5 Scenario 5: Intra-UE UL Prioritization – Resource Conflict between Control Channel and Data Channel</w:t>
      </w:r>
    </w:p>
    <w:p>
      <w:pPr>
        <w:spacing w:line="240" w:lineRule="exact"/>
        <w:rPr>
          <w:rFonts w:eastAsia="宋体"/>
          <w:lang w:val="en-US" w:eastAsia="zh-CN"/>
        </w:rPr>
      </w:pPr>
      <w:r>
        <w:rPr>
          <w:rFonts w:eastAsia="宋体"/>
          <w:lang w:val="en-US" w:eastAsia="zh-CN"/>
        </w:rPr>
        <w:t>Regarding scenario 4 in the LS, it is described as: "</w:t>
      </w:r>
      <w:r>
        <w:rPr>
          <w:rFonts w:hint="eastAsia" w:eastAsia="宋体"/>
          <w:i/>
          <w:iCs/>
          <w:lang w:val="en-US" w:eastAsia="zh-CN"/>
        </w:rPr>
        <w:t>This scenario considers a case where the resources of uplink control transmission overlaps in time with uplink data transmission relating to another traffic with either higher or lower priority. It is RAN2 understanding that this scenario should be mainly studied by RAN1, but RAN2 should be involved for analyzing the cases relating to uplink control transmission relating to SR.</w:t>
      </w:r>
      <w:r>
        <w:rPr>
          <w:rFonts w:eastAsia="宋体"/>
          <w:lang w:val="en-US" w:eastAsia="zh-CN"/>
        </w:rPr>
        <w:t>".</w:t>
      </w:r>
    </w:p>
    <w:p>
      <w:pPr>
        <w:snapToGrid w:val="0"/>
        <w:spacing w:after="120" w:line="240" w:lineRule="exact"/>
        <w:rPr>
          <w:lang w:val="en-US" w:eastAsia="zh-CN"/>
        </w:rPr>
      </w:pPr>
      <w:r>
        <w:rPr>
          <w:rFonts w:hint="eastAsia"/>
          <w:lang w:val="en-US" w:eastAsia="zh-CN"/>
        </w:rPr>
        <w:t xml:space="preserve">In NR Rel-15, if the PUCCH and the PUSCH overlap in time domain, the UCI (except SR) carried in the PUCCH is transmitted through the PUSCH, and the PUCCH is dropped. However, in NR Rel-16, since URLLC is supported, if UCI is URLLC, PUSCH is eMBB, and the rules of UCI multiplexing in PUSCH in Rel-15 are reused, the final UCI-bearing symbol position may be different from the original UCI PUCCH. In this way, it will probably cause the URLLC UCI to be delayed. </w:t>
      </w:r>
    </w:p>
    <w:p>
      <w:pPr>
        <w:snapToGrid w:val="0"/>
        <w:spacing w:after="120" w:line="240" w:lineRule="exact"/>
        <w:rPr>
          <w:lang w:val="en-US" w:eastAsia="zh-CN"/>
        </w:rPr>
      </w:pPr>
      <w:r>
        <w:rPr>
          <w:rFonts w:hint="eastAsia"/>
          <w:lang w:val="en-US" w:eastAsia="zh-CN"/>
        </w:rPr>
        <w:t>For another example, if the URLLC PUSCH and the eMBB UCI overlap in time domain, and the eMBB UCI is transmitted through the URLLC PUSCH, it may cause the reliability of the URLLC PUSCH to be lowered. In some previous documents, it is recommended to lower the beta value by less than or equal to 0, thus protecting the URLLC PUSCH.</w:t>
      </w:r>
    </w:p>
    <w:p>
      <w:pPr>
        <w:snapToGrid w:val="0"/>
        <w:spacing w:after="120" w:line="240" w:lineRule="exact"/>
        <w:rPr>
          <w:lang w:val="en-US" w:eastAsia="zh-CN"/>
        </w:rPr>
      </w:pPr>
      <w:r>
        <w:rPr>
          <w:rFonts w:hint="eastAsia"/>
          <w:lang w:val="en-US" w:eastAsia="zh-CN"/>
        </w:rPr>
        <w:t>A</w:t>
      </w:r>
      <w:r>
        <w:rPr>
          <w:lang w:val="en-US" w:eastAsia="zh-CN"/>
        </w:rPr>
        <w:t xml:space="preserve"> further</w:t>
      </w:r>
      <w:r>
        <w:rPr>
          <w:rFonts w:hint="eastAsia"/>
          <w:lang w:val="en-US" w:eastAsia="zh-CN"/>
        </w:rPr>
        <w:t xml:space="preserve"> example is URLLC SR and eMBB PUSCH time domain overlap. In Figure 3, a positive URLLC SR is generated during the transmission of PUSCH. In NR Rel-15, the SR will be dropped. However, in this case, this positive URLLC SR should be transmitted in NR Rel-16, so the priority of the SR should also be known if the collision is resolved in the physical layer.</w:t>
      </w:r>
    </w:p>
    <w:p>
      <w:pPr>
        <w:snapToGrid w:val="0"/>
        <w:spacing w:after="120" w:line="240" w:lineRule="exact"/>
        <w:rPr>
          <w:rFonts w:hint="eastAsia"/>
          <w:lang w:val="en-US" w:eastAsia="zh-CN"/>
        </w:rPr>
      </w:pPr>
      <w:r>
        <w:rPr>
          <w:rFonts w:hint="eastAsia"/>
          <w:lang w:val="en-US" w:eastAsia="zh-CN"/>
        </w:rPr>
        <w:t xml:space="preserve">Some possible solutions are to resolve PUCCH and the PUSCH overlap in time domain. The simplest way is to drop the low priority PUCCH/PUSCH. It is also a way that a high priority PUCCH/PUSCH is transmitted through the punctured low priority PUSCH/PUCCH in overlapping symbols. In this way, it is possible that both overlapping PUCCHs are correctly decoded when there are few overlapping symbols, but the detailed puncturing rules need further study. </w:t>
      </w:r>
    </w:p>
    <w:p>
      <w:pPr>
        <w:snapToGrid w:val="0"/>
        <w:spacing w:after="120" w:line="240" w:lineRule="exact"/>
        <w:rPr>
          <w:rFonts w:hint="eastAsia"/>
          <w:lang w:val="en-US" w:eastAsia="zh-CN"/>
        </w:rPr>
      </w:pPr>
      <w:r>
        <w:rPr>
          <w:rFonts w:hint="eastAsia"/>
          <w:lang w:val="en-US" w:eastAsia="zh-CN"/>
        </w:rPr>
        <w:t>Based on the above analysis, we believe that Ran1 should study Resource Conflict between UL Control Channel and UL Data Channel.</w:t>
      </w:r>
    </w:p>
    <w:p>
      <w:pPr>
        <w:jc w:val="center"/>
      </w:pPr>
      <w:r>
        <w:object>
          <v:shape id="_x0000_i1027" o:spt="75" type="#_x0000_t75" style="height:107.25pt;width:188.25pt;" o:ole="t" filled="f" o:preferrelative="t" stroked="f" coordsize="21600,21600">
            <v:path/>
            <v:fill on="f" focussize="0,0"/>
            <v:stroke on="f" joinstyle="miter"/>
            <v:imagedata r:id="rId9" o:title=""/>
            <o:lock v:ext="edit" aspectratio="t"/>
            <w10:wrap type="none"/>
            <w10:anchorlock/>
          </v:shape>
          <o:OLEObject Type="Embed" ProgID="Visio.Drawing.11" ShapeID="_x0000_i1027" DrawAspect="Content" ObjectID="_1468075727" r:id="rId8">
            <o:LockedField>false</o:LockedField>
          </o:OLEObject>
        </w:object>
      </w:r>
    </w:p>
    <w:p>
      <w:pPr>
        <w:spacing w:line="240" w:lineRule="exact"/>
        <w:jc w:val="center"/>
        <w:rPr>
          <w:lang w:val="en-US" w:eastAsia="zh-CN"/>
        </w:rPr>
      </w:pPr>
      <w:r>
        <w:rPr>
          <w:rFonts w:hint="eastAsia"/>
          <w:lang w:val="en-US" w:eastAsia="zh-CN"/>
        </w:rPr>
        <w:t>Figure 3: URLLC SR overlaps with long PUSCH in time domain</w:t>
      </w:r>
    </w:p>
    <w:p>
      <w:pPr>
        <w:spacing w:line="240" w:lineRule="exact"/>
        <w:rPr>
          <w:rStyle w:val="31"/>
          <w:sz w:val="20"/>
          <w:szCs w:val="20"/>
          <w:lang w:val="en-US" w:eastAsia="zh-CN"/>
        </w:rPr>
      </w:pPr>
      <w:r>
        <w:rPr>
          <w:rFonts w:hint="eastAsia" w:ascii="Times New Roman" w:hAnsi="Times New Roman" w:eastAsia="Times New Roman" w:cs="Times New Roman"/>
          <w:b/>
          <w:bCs/>
          <w:i/>
          <w:iCs/>
          <w:sz w:val="20"/>
          <w:szCs w:val="20"/>
          <w:lang w:val="en-US" w:eastAsia="zh-CN"/>
        </w:rPr>
        <w:t>Proposal6: R</w:t>
      </w:r>
      <w:r>
        <w:rPr>
          <w:rFonts w:hint="eastAsia" w:cs="Times New Roman"/>
          <w:b/>
          <w:bCs/>
          <w:i/>
          <w:iCs/>
          <w:sz w:val="20"/>
          <w:szCs w:val="20"/>
          <w:lang w:val="en-US" w:eastAsia="zh-CN"/>
        </w:rPr>
        <w:t>AN</w:t>
      </w:r>
      <w:r>
        <w:rPr>
          <w:rFonts w:hint="eastAsia" w:ascii="Times New Roman" w:hAnsi="Times New Roman" w:eastAsia="Times New Roman" w:cs="Times New Roman"/>
          <w:b/>
          <w:bCs/>
          <w:i/>
          <w:iCs/>
          <w:sz w:val="20"/>
          <w:szCs w:val="20"/>
          <w:lang w:val="en-US" w:eastAsia="zh-CN"/>
        </w:rPr>
        <w:t>1 should study the solution as Resource Conflict between UL Control Channel and UL Data Channe</w:t>
      </w:r>
      <w:r>
        <w:rPr>
          <w:rFonts w:hint="eastAsia" w:cs="Times New Roman"/>
          <w:b/>
          <w:bCs/>
          <w:i/>
          <w:iCs/>
          <w:sz w:val="20"/>
          <w:szCs w:val="20"/>
          <w:lang w:val="en-US" w:eastAsia="zh-CN"/>
        </w:rPr>
        <w:t>l</w:t>
      </w:r>
      <w:r>
        <w:rPr>
          <w:rFonts w:hint="eastAsia" w:ascii="Times New Roman" w:hAnsi="Times New Roman" w:eastAsia="Times New Roman" w:cs="Times New Roman"/>
          <w:b/>
          <w:bCs/>
          <w:i/>
          <w:iCs/>
          <w:sz w:val="20"/>
          <w:szCs w:val="20"/>
          <w:lang w:val="en-US" w:eastAsia="zh-CN"/>
        </w:rPr>
        <w:t>.</w:t>
      </w:r>
    </w:p>
    <w:p>
      <w:pPr>
        <w:pStyle w:val="2"/>
        <w:snapToGrid w:val="0"/>
        <w:spacing w:beforeLines="0" w:after="180" w:afterLines="50"/>
      </w:pPr>
      <w:r>
        <w:rPr>
          <w:rFonts w:hint="eastAsia"/>
        </w:rPr>
        <w:t>Conclusion</w:t>
      </w:r>
    </w:p>
    <w:p>
      <w:pPr>
        <w:spacing w:line="240" w:lineRule="exact"/>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Based on the above analysis, we believe that Ran1 should study the above five intra UE multiplexing scenarios listed from Ran2 LS[5]. we have the following proposals:</w:t>
      </w:r>
    </w:p>
    <w:p>
      <w:pPr>
        <w:spacing w:line="240" w:lineRule="exact"/>
        <w:rPr>
          <w:rFonts w:hint="eastAsia"/>
          <w:b/>
          <w:bCs/>
          <w:i/>
          <w:iCs/>
          <w:szCs w:val="20"/>
          <w:lang w:val="en-US" w:eastAsia="zh-CN"/>
        </w:rPr>
      </w:pPr>
      <w:bookmarkStart w:id="5" w:name="OLE_LINK1"/>
      <w:r>
        <w:rPr>
          <w:rFonts w:hint="eastAsia"/>
          <w:b/>
          <w:bCs/>
          <w:i/>
          <w:iCs/>
          <w:szCs w:val="20"/>
          <w:lang w:val="en-US" w:eastAsia="zh-CN"/>
        </w:rPr>
        <w:t xml:space="preserve">Proposal1: </w:t>
      </w:r>
      <w:r>
        <w:rPr>
          <w:b/>
          <w:bCs/>
          <w:i/>
          <w:iCs/>
          <w:szCs w:val="20"/>
          <w:lang w:val="en-US" w:eastAsia="zh-CN"/>
        </w:rPr>
        <w:t>D</w:t>
      </w:r>
      <w:r>
        <w:rPr>
          <w:rFonts w:hint="eastAsia"/>
          <w:b/>
          <w:bCs/>
          <w:i/>
          <w:iCs/>
          <w:szCs w:val="20"/>
          <w:lang w:val="en-US" w:eastAsia="zh-CN"/>
        </w:rPr>
        <w:t>ifferentiat</w:t>
      </w:r>
      <w:r>
        <w:rPr>
          <w:b/>
          <w:bCs/>
          <w:i/>
          <w:iCs/>
          <w:szCs w:val="20"/>
          <w:lang w:val="en-US" w:eastAsia="zh-CN"/>
        </w:rPr>
        <w:t>ion between</w:t>
      </w:r>
      <w:r>
        <w:rPr>
          <w:rFonts w:hint="eastAsia"/>
          <w:b/>
          <w:bCs/>
          <w:i/>
          <w:iCs/>
          <w:szCs w:val="20"/>
          <w:lang w:val="en-US" w:eastAsia="zh-CN"/>
        </w:rPr>
        <w:t xml:space="preserve"> eMBB and URLLC in the physical layer </w:t>
      </w:r>
      <w:r>
        <w:rPr>
          <w:b/>
          <w:bCs/>
          <w:i/>
          <w:iCs/>
          <w:szCs w:val="20"/>
          <w:lang w:val="en-US" w:eastAsia="zh-CN"/>
        </w:rPr>
        <w:t xml:space="preserve">is supported in </w:t>
      </w:r>
      <w:r>
        <w:rPr>
          <w:rFonts w:hint="eastAsia"/>
          <w:b/>
          <w:bCs/>
          <w:i/>
          <w:iCs/>
          <w:szCs w:val="20"/>
          <w:lang w:val="en-US" w:eastAsia="zh-CN"/>
        </w:rPr>
        <w:t>NR Rel-16, however, it is not preferable that a certain DCI format is used for differentiation.</w:t>
      </w:r>
    </w:p>
    <w:bookmarkEnd w:id="5"/>
    <w:p>
      <w:pPr>
        <w:spacing w:line="240" w:lineRule="exact"/>
        <w:rPr>
          <w:rFonts w:hint="eastAsia" w:ascii="Times New Roman" w:hAnsi="Times New Roman" w:eastAsia="Times New Roman" w:cs="Times New Roman"/>
          <w:b/>
          <w:bCs/>
          <w:i/>
          <w:iCs/>
          <w:sz w:val="20"/>
          <w:szCs w:val="20"/>
          <w:lang w:val="en-US" w:eastAsia="zh-CN"/>
        </w:rPr>
      </w:pPr>
      <w:r>
        <w:rPr>
          <w:rFonts w:hint="eastAsia" w:ascii="Times New Roman" w:hAnsi="Times New Roman" w:eastAsia="Times New Roman" w:cs="Times New Roman"/>
          <w:b/>
          <w:bCs/>
          <w:i/>
          <w:iCs/>
          <w:sz w:val="20"/>
          <w:szCs w:val="20"/>
          <w:lang w:val="en-US" w:eastAsia="zh-CN"/>
        </w:rPr>
        <w:t>Proposal2: Intra-UE DL multiplexing should be supported in order to transmit URLLC in time. An enhancement of semi-static HARQ-ACK codebook should be considered in NR Rel-16 to avoid dropping of HARQ-ACKs</w:t>
      </w:r>
    </w:p>
    <w:p>
      <w:pPr>
        <w:spacing w:line="240" w:lineRule="exact"/>
        <w:rPr>
          <w:rFonts w:hint="eastAsia" w:ascii="Times New Roman" w:hAnsi="Times New Roman" w:eastAsia="Times New Roman" w:cs="Times New Roman"/>
          <w:b/>
          <w:bCs/>
          <w:i/>
          <w:iCs/>
          <w:sz w:val="20"/>
          <w:szCs w:val="20"/>
          <w:lang w:val="en-US" w:eastAsia="zh-CN"/>
        </w:rPr>
      </w:pPr>
      <w:r>
        <w:rPr>
          <w:rFonts w:hint="eastAsia" w:ascii="Times New Roman" w:hAnsi="Times New Roman" w:eastAsia="Times New Roman" w:cs="Times New Roman"/>
          <w:b/>
          <w:bCs/>
          <w:i/>
          <w:iCs/>
          <w:sz w:val="20"/>
          <w:szCs w:val="20"/>
          <w:lang w:val="en-US" w:eastAsia="zh-CN"/>
        </w:rPr>
        <w:t xml:space="preserve">Proposal3: </w:t>
      </w:r>
      <w:r>
        <w:rPr>
          <w:rFonts w:hint="eastAsia"/>
          <w:b/>
          <w:bCs/>
          <w:i/>
          <w:iCs/>
          <w:szCs w:val="21"/>
          <w:lang w:val="en-US" w:eastAsia="zh-CN"/>
        </w:rPr>
        <w:t xml:space="preserve">For </w:t>
      </w:r>
      <w:r>
        <w:rPr>
          <w:b/>
          <w:bCs/>
          <w:i/>
          <w:iCs/>
          <w:szCs w:val="21"/>
          <w:lang w:val="en-US" w:eastAsia="zh-CN"/>
        </w:rPr>
        <w:t>r</w:t>
      </w:r>
      <w:r>
        <w:rPr>
          <w:rFonts w:hint="eastAsia"/>
          <w:b/>
          <w:bCs/>
          <w:i/>
          <w:iCs/>
          <w:szCs w:val="21"/>
          <w:lang w:val="en-US" w:eastAsia="zh-CN"/>
        </w:rPr>
        <w:t xml:space="preserve">esource </w:t>
      </w:r>
      <w:r>
        <w:rPr>
          <w:b/>
          <w:bCs/>
          <w:i/>
          <w:iCs/>
          <w:szCs w:val="21"/>
          <w:lang w:val="en-US" w:eastAsia="zh-CN"/>
        </w:rPr>
        <w:t>c</w:t>
      </w:r>
      <w:r>
        <w:rPr>
          <w:rFonts w:hint="eastAsia"/>
          <w:b/>
          <w:bCs/>
          <w:i/>
          <w:iCs/>
          <w:szCs w:val="21"/>
          <w:lang w:val="en-US" w:eastAsia="zh-CN"/>
        </w:rPr>
        <w:t xml:space="preserve">onflict between </w:t>
      </w:r>
      <w:r>
        <w:rPr>
          <w:b/>
          <w:bCs/>
          <w:i/>
          <w:iCs/>
          <w:szCs w:val="21"/>
          <w:lang w:val="en-US" w:eastAsia="zh-CN"/>
        </w:rPr>
        <w:t>c</w:t>
      </w:r>
      <w:r>
        <w:rPr>
          <w:rFonts w:hint="eastAsia"/>
          <w:b/>
          <w:bCs/>
          <w:i/>
          <w:iCs/>
          <w:szCs w:val="21"/>
          <w:lang w:val="en-US" w:eastAsia="zh-CN"/>
        </w:rPr>
        <w:t xml:space="preserve">onfigured </w:t>
      </w:r>
      <w:r>
        <w:rPr>
          <w:b/>
          <w:bCs/>
          <w:i/>
          <w:iCs/>
          <w:szCs w:val="21"/>
          <w:lang w:val="en-US" w:eastAsia="zh-CN"/>
        </w:rPr>
        <w:t xml:space="preserve">grant </w:t>
      </w:r>
      <w:r>
        <w:rPr>
          <w:rFonts w:hint="eastAsia"/>
          <w:b/>
          <w:bCs/>
          <w:i/>
          <w:iCs/>
          <w:szCs w:val="21"/>
          <w:lang w:val="en-US" w:eastAsia="zh-CN"/>
        </w:rPr>
        <w:t xml:space="preserve">and </w:t>
      </w:r>
      <w:r>
        <w:rPr>
          <w:b/>
          <w:bCs/>
          <w:i/>
          <w:iCs/>
          <w:szCs w:val="21"/>
          <w:lang w:val="en-US" w:eastAsia="zh-CN"/>
        </w:rPr>
        <w:t>d</w:t>
      </w:r>
      <w:r>
        <w:rPr>
          <w:rFonts w:hint="eastAsia"/>
          <w:b/>
          <w:bCs/>
          <w:i/>
          <w:iCs/>
          <w:szCs w:val="21"/>
          <w:lang w:val="en-US" w:eastAsia="zh-CN"/>
        </w:rPr>
        <w:t xml:space="preserve">ynamic </w:t>
      </w:r>
      <w:r>
        <w:rPr>
          <w:b/>
          <w:bCs/>
          <w:i/>
          <w:iCs/>
          <w:szCs w:val="21"/>
          <w:lang w:val="en-US" w:eastAsia="zh-CN"/>
        </w:rPr>
        <w:t>g</w:t>
      </w:r>
      <w:r>
        <w:rPr>
          <w:rFonts w:hint="eastAsia"/>
          <w:b/>
          <w:bCs/>
          <w:i/>
          <w:iCs/>
          <w:szCs w:val="21"/>
          <w:lang w:val="en-US" w:eastAsia="zh-CN"/>
        </w:rPr>
        <w:t>rant, R</w:t>
      </w:r>
      <w:r>
        <w:rPr>
          <w:b/>
          <w:bCs/>
          <w:i/>
          <w:iCs/>
          <w:szCs w:val="21"/>
          <w:lang w:val="en-US" w:eastAsia="zh-CN"/>
        </w:rPr>
        <w:t>AN</w:t>
      </w:r>
      <w:r>
        <w:rPr>
          <w:rFonts w:hint="eastAsia"/>
          <w:b/>
          <w:bCs/>
          <w:i/>
          <w:iCs/>
          <w:szCs w:val="21"/>
          <w:lang w:val="en-US" w:eastAsia="zh-CN"/>
        </w:rPr>
        <w:t xml:space="preserve">1 should consider the mechanism of </w:t>
      </w:r>
      <w:r>
        <w:rPr>
          <w:b/>
          <w:bCs/>
          <w:i/>
          <w:iCs/>
          <w:szCs w:val="21"/>
          <w:lang w:val="en-US" w:eastAsia="zh-CN"/>
        </w:rPr>
        <w:t xml:space="preserve">transmitting </w:t>
      </w:r>
      <w:r>
        <w:rPr>
          <w:rFonts w:hint="eastAsia"/>
          <w:b/>
          <w:bCs/>
          <w:i/>
          <w:iCs/>
          <w:szCs w:val="21"/>
          <w:lang w:val="en-US" w:eastAsia="zh-CN"/>
        </w:rPr>
        <w:t>low-priority data as much as possible without affecting high priority data transmissions.</w:t>
      </w:r>
    </w:p>
    <w:p>
      <w:pPr>
        <w:spacing w:line="240" w:lineRule="exact"/>
        <w:rPr>
          <w:b/>
          <w:bCs/>
          <w:i/>
          <w:iCs/>
          <w:lang w:val="en-US" w:eastAsia="zh-CN"/>
        </w:rPr>
      </w:pPr>
      <w:r>
        <w:rPr>
          <w:rFonts w:hint="eastAsia"/>
          <w:b/>
          <w:bCs/>
          <w:i/>
          <w:iCs/>
          <w:lang w:val="en-US" w:eastAsia="zh-CN"/>
        </w:rPr>
        <w:t>Proposal4: For resource conflict between dynamic grants, R</w:t>
      </w:r>
      <w:r>
        <w:rPr>
          <w:b/>
          <w:bCs/>
          <w:i/>
          <w:iCs/>
          <w:lang w:val="en-US" w:eastAsia="zh-CN"/>
        </w:rPr>
        <w:t>AN</w:t>
      </w:r>
      <w:r>
        <w:rPr>
          <w:rFonts w:hint="eastAsia"/>
          <w:b/>
          <w:bCs/>
          <w:i/>
          <w:iCs/>
          <w:lang w:val="en-US" w:eastAsia="zh-CN"/>
        </w:rPr>
        <w:t xml:space="preserve">1 should consider the mechanism of </w:t>
      </w:r>
      <w:r>
        <w:rPr>
          <w:b/>
          <w:bCs/>
          <w:i/>
          <w:iCs/>
          <w:lang w:val="en-US" w:eastAsia="zh-CN"/>
        </w:rPr>
        <w:t xml:space="preserve">transmitting </w:t>
      </w:r>
      <w:r>
        <w:rPr>
          <w:rFonts w:hint="eastAsia"/>
          <w:b/>
          <w:bCs/>
          <w:i/>
          <w:iCs/>
          <w:lang w:val="en-US" w:eastAsia="zh-CN"/>
        </w:rPr>
        <w:t>low-priority data as much as possible without affecting high priority data transmissions.</w:t>
      </w:r>
    </w:p>
    <w:p>
      <w:pPr>
        <w:spacing w:line="240" w:lineRule="exact"/>
        <w:rPr>
          <w:b/>
          <w:bCs/>
          <w:i/>
          <w:iCs/>
          <w:lang w:val="en-US" w:eastAsia="zh-CN"/>
        </w:rPr>
      </w:pPr>
      <w:r>
        <w:rPr>
          <w:rFonts w:hint="eastAsia"/>
          <w:b/>
          <w:bCs/>
          <w:i/>
          <w:iCs/>
          <w:lang w:val="en-US" w:eastAsia="zh-CN"/>
        </w:rPr>
        <w:t>Proposal</w:t>
      </w:r>
      <w:r>
        <w:rPr>
          <w:rFonts w:hint="eastAsia" w:ascii="Times New Roman" w:hAnsi="Times New Roman" w:eastAsia="Times New Roman" w:cs="Times New Roman"/>
          <w:b/>
          <w:bCs/>
          <w:i/>
          <w:iCs/>
          <w:lang w:val="en-US" w:eastAsia="zh-CN"/>
        </w:rPr>
        <w:t>5:</w:t>
      </w:r>
      <w:r>
        <w:rPr>
          <w:rFonts w:hint="eastAsia" w:ascii="Times New Roman" w:hAnsi="Times New Roman" w:eastAsia="Times New Roman" w:cs="Times New Roman"/>
          <w:b/>
          <w:bCs/>
          <w:i/>
          <w:iCs/>
          <w:sz w:val="20"/>
          <w:szCs w:val="20"/>
          <w:lang w:val="en-US" w:eastAsia="zh-CN"/>
        </w:rPr>
        <w:t xml:space="preserve"> </w:t>
      </w:r>
      <w:r>
        <w:rPr>
          <w:rFonts w:hint="eastAsia" w:cs="Times New Roman"/>
          <w:b/>
          <w:bCs/>
          <w:i/>
          <w:iCs/>
          <w:sz w:val="20"/>
          <w:szCs w:val="20"/>
          <w:lang w:val="en-US" w:eastAsia="zh-CN"/>
        </w:rPr>
        <w:t>For r</w:t>
      </w:r>
      <w:r>
        <w:rPr>
          <w:rFonts w:hint="eastAsia" w:ascii="Times New Roman" w:hAnsi="Times New Roman" w:eastAsia="Times New Roman" w:cs="Times New Roman"/>
          <w:b/>
          <w:bCs/>
          <w:i/>
          <w:iCs/>
          <w:sz w:val="20"/>
          <w:szCs w:val="20"/>
          <w:lang w:val="en-US" w:eastAsia="zh-CN"/>
        </w:rPr>
        <w:t xml:space="preserve">esource </w:t>
      </w:r>
      <w:r>
        <w:rPr>
          <w:rFonts w:hint="eastAsia" w:cs="Times New Roman"/>
          <w:b/>
          <w:bCs/>
          <w:i/>
          <w:iCs/>
          <w:sz w:val="20"/>
          <w:szCs w:val="20"/>
          <w:lang w:val="en-US" w:eastAsia="zh-CN"/>
        </w:rPr>
        <w:t>c</w:t>
      </w:r>
      <w:r>
        <w:rPr>
          <w:rFonts w:hint="eastAsia" w:ascii="Times New Roman" w:hAnsi="Times New Roman" w:eastAsia="Times New Roman" w:cs="Times New Roman"/>
          <w:b/>
          <w:bCs/>
          <w:i/>
          <w:iCs/>
          <w:sz w:val="20"/>
          <w:szCs w:val="20"/>
          <w:lang w:val="en-US" w:eastAsia="zh-CN"/>
        </w:rPr>
        <w:t xml:space="preserve">onflict between </w:t>
      </w:r>
      <w:r>
        <w:rPr>
          <w:rFonts w:hint="eastAsia" w:cs="Times New Roman"/>
          <w:b/>
          <w:bCs/>
          <w:i/>
          <w:iCs/>
          <w:sz w:val="20"/>
          <w:szCs w:val="20"/>
          <w:lang w:val="en-US" w:eastAsia="zh-CN"/>
        </w:rPr>
        <w:t>c</w:t>
      </w:r>
      <w:r>
        <w:rPr>
          <w:rFonts w:hint="eastAsia" w:ascii="Times New Roman" w:hAnsi="Times New Roman" w:eastAsia="Times New Roman" w:cs="Times New Roman"/>
          <w:b/>
          <w:bCs/>
          <w:i/>
          <w:iCs/>
          <w:sz w:val="20"/>
          <w:szCs w:val="20"/>
          <w:lang w:val="en-US" w:eastAsia="zh-CN"/>
        </w:rPr>
        <w:t xml:space="preserve">ontrol </w:t>
      </w:r>
      <w:r>
        <w:rPr>
          <w:rFonts w:hint="eastAsia" w:cs="Times New Roman"/>
          <w:b/>
          <w:bCs/>
          <w:i/>
          <w:iCs/>
          <w:sz w:val="20"/>
          <w:szCs w:val="20"/>
          <w:lang w:val="en-US" w:eastAsia="zh-CN"/>
        </w:rPr>
        <w:t>c</w:t>
      </w:r>
      <w:r>
        <w:rPr>
          <w:rFonts w:hint="eastAsia" w:ascii="Times New Roman" w:hAnsi="Times New Roman" w:eastAsia="Times New Roman" w:cs="Times New Roman"/>
          <w:b/>
          <w:bCs/>
          <w:i/>
          <w:iCs/>
          <w:sz w:val="20"/>
          <w:szCs w:val="20"/>
          <w:lang w:val="en-US" w:eastAsia="zh-CN"/>
        </w:rPr>
        <w:t xml:space="preserve">hannel and </w:t>
      </w:r>
      <w:r>
        <w:rPr>
          <w:rFonts w:hint="eastAsia" w:cs="Times New Roman"/>
          <w:b/>
          <w:bCs/>
          <w:i/>
          <w:iCs/>
          <w:sz w:val="20"/>
          <w:szCs w:val="20"/>
          <w:lang w:val="en-US" w:eastAsia="zh-CN"/>
        </w:rPr>
        <w:t>c</w:t>
      </w:r>
      <w:r>
        <w:rPr>
          <w:rFonts w:hint="eastAsia" w:ascii="Times New Roman" w:hAnsi="Times New Roman" w:eastAsia="Times New Roman" w:cs="Times New Roman"/>
          <w:b/>
          <w:bCs/>
          <w:i/>
          <w:iCs/>
          <w:sz w:val="20"/>
          <w:szCs w:val="20"/>
          <w:lang w:val="en-US" w:eastAsia="zh-CN"/>
        </w:rPr>
        <w:t xml:space="preserve">ontrol </w:t>
      </w:r>
      <w:r>
        <w:rPr>
          <w:rFonts w:hint="eastAsia" w:cs="Times New Roman"/>
          <w:b/>
          <w:bCs/>
          <w:i/>
          <w:iCs/>
          <w:sz w:val="20"/>
          <w:szCs w:val="20"/>
          <w:lang w:val="en-US" w:eastAsia="zh-CN"/>
        </w:rPr>
        <w:t>c</w:t>
      </w:r>
      <w:r>
        <w:rPr>
          <w:rFonts w:hint="eastAsia" w:ascii="Times New Roman" w:hAnsi="Times New Roman" w:eastAsia="Times New Roman" w:cs="Times New Roman"/>
          <w:b/>
          <w:bCs/>
          <w:i/>
          <w:iCs/>
          <w:sz w:val="20"/>
          <w:szCs w:val="20"/>
          <w:lang w:val="en-US" w:eastAsia="zh-CN"/>
        </w:rPr>
        <w:t xml:space="preserve">hannel, </w:t>
      </w:r>
      <w:r>
        <w:rPr>
          <w:rFonts w:hint="eastAsia" w:cs="Times New Roman"/>
          <w:b/>
          <w:bCs/>
          <w:i/>
          <w:iCs/>
          <w:sz w:val="20"/>
          <w:szCs w:val="20"/>
          <w:lang w:val="en-US" w:eastAsia="zh-CN"/>
        </w:rPr>
        <w:t>RAN1</w:t>
      </w:r>
      <w:r>
        <w:rPr>
          <w:rFonts w:hint="eastAsia" w:ascii="Times New Roman" w:hAnsi="Times New Roman" w:eastAsia="Times New Roman" w:cs="Times New Roman"/>
          <w:b/>
          <w:bCs/>
          <w:i/>
          <w:iCs/>
          <w:sz w:val="20"/>
          <w:szCs w:val="20"/>
          <w:lang w:val="en-US" w:eastAsia="zh-CN"/>
        </w:rPr>
        <w:t xml:space="preserve"> should consider the mechanism of transmitting low-priority PUCCH as much as possible without affecting high priority PUCCH transmissions.</w:t>
      </w:r>
      <w:bookmarkStart w:id="6" w:name="_GoBack"/>
      <w:bookmarkEnd w:id="6"/>
    </w:p>
    <w:p>
      <w:pPr>
        <w:spacing w:line="240" w:lineRule="exact"/>
        <w:rPr>
          <w:rFonts w:hint="eastAsia" w:ascii="Times New Roman" w:hAnsi="Times New Roman" w:eastAsia="Times New Roman" w:cs="Times New Roman"/>
          <w:b/>
          <w:bCs/>
          <w:i/>
          <w:iCs/>
          <w:sz w:val="20"/>
          <w:szCs w:val="20"/>
          <w:lang w:val="en-US" w:eastAsia="zh-CN"/>
        </w:rPr>
      </w:pPr>
      <w:r>
        <w:rPr>
          <w:rFonts w:hint="eastAsia" w:ascii="Times New Roman" w:hAnsi="Times New Roman" w:eastAsia="Times New Roman" w:cs="Times New Roman"/>
          <w:b/>
          <w:bCs/>
          <w:i/>
          <w:iCs/>
          <w:sz w:val="20"/>
          <w:szCs w:val="20"/>
          <w:lang w:val="en-US" w:eastAsia="zh-CN"/>
        </w:rPr>
        <w:t>Proposal6: R</w:t>
      </w:r>
      <w:r>
        <w:rPr>
          <w:rFonts w:hint="eastAsia" w:cs="Times New Roman"/>
          <w:b/>
          <w:bCs/>
          <w:i/>
          <w:iCs/>
          <w:sz w:val="20"/>
          <w:szCs w:val="20"/>
          <w:lang w:val="en-US" w:eastAsia="zh-CN"/>
        </w:rPr>
        <w:t>AN</w:t>
      </w:r>
      <w:r>
        <w:rPr>
          <w:rFonts w:hint="eastAsia" w:ascii="Times New Roman" w:hAnsi="Times New Roman" w:eastAsia="Times New Roman" w:cs="Times New Roman"/>
          <w:b/>
          <w:bCs/>
          <w:i/>
          <w:iCs/>
          <w:sz w:val="20"/>
          <w:szCs w:val="20"/>
          <w:lang w:val="en-US" w:eastAsia="zh-CN"/>
        </w:rPr>
        <w:t>1 should study the solution as Resource Conflict between UL Control Channel and UL Data Channe</w:t>
      </w:r>
      <w:r>
        <w:rPr>
          <w:rFonts w:hint="eastAsia" w:cs="Times New Roman"/>
          <w:b/>
          <w:bCs/>
          <w:i/>
          <w:iCs/>
          <w:sz w:val="20"/>
          <w:szCs w:val="20"/>
          <w:lang w:val="en-US" w:eastAsia="zh-CN"/>
        </w:rPr>
        <w:t>l</w:t>
      </w:r>
      <w:r>
        <w:rPr>
          <w:rFonts w:hint="eastAsia" w:ascii="Times New Roman" w:hAnsi="Times New Roman" w:eastAsia="Times New Roman" w:cs="Times New Roman"/>
          <w:b/>
          <w:bCs/>
          <w:i/>
          <w:iCs/>
          <w:sz w:val="20"/>
          <w:szCs w:val="20"/>
          <w:lang w:val="en-US" w:eastAsia="zh-CN"/>
        </w:rPr>
        <w:t>.</w:t>
      </w:r>
    </w:p>
    <w:p>
      <w:pPr>
        <w:pStyle w:val="2"/>
        <w:spacing w:before="180"/>
      </w:pPr>
      <w:r>
        <w:t>References</w:t>
      </w:r>
    </w:p>
    <w:p>
      <w:pPr>
        <w:pStyle w:val="104"/>
        <w:numPr>
          <w:ilvl w:val="0"/>
          <w:numId w:val="3"/>
        </w:numPr>
        <w:snapToGrid w:val="0"/>
        <w:spacing w:line="240" w:lineRule="auto"/>
        <w:ind w:left="363" w:hanging="363"/>
        <w:rPr>
          <w:sz w:val="20"/>
          <w:szCs w:val="20"/>
          <w:lang w:val="en-US"/>
        </w:rPr>
      </w:pPr>
      <w:r>
        <w:rPr>
          <w:sz w:val="20"/>
          <w:szCs w:val="20"/>
          <w:lang w:val="en-US"/>
        </w:rPr>
        <w:t xml:space="preserve">R1-1812391, </w:t>
      </w:r>
      <w:r>
        <w:rPr>
          <w:sz w:val="20"/>
          <w:szCs w:val="20"/>
        </w:rPr>
        <w:t>Further issues related to URLLC enhancement</w:t>
      </w:r>
      <w:r>
        <w:rPr>
          <w:sz w:val="20"/>
          <w:szCs w:val="20"/>
          <w:lang w:val="en-US"/>
        </w:rPr>
        <w:t>, ZTE</w:t>
      </w:r>
    </w:p>
    <w:p>
      <w:pPr>
        <w:pStyle w:val="104"/>
        <w:numPr>
          <w:ilvl w:val="0"/>
          <w:numId w:val="3"/>
        </w:numPr>
        <w:snapToGrid w:val="0"/>
        <w:spacing w:line="240" w:lineRule="auto"/>
        <w:ind w:left="363" w:hanging="363"/>
        <w:rPr>
          <w:sz w:val="20"/>
          <w:szCs w:val="20"/>
          <w:lang w:val="en-US"/>
        </w:rPr>
      </w:pPr>
      <w:r>
        <w:fldChar w:fldCharType="begin"/>
      </w:r>
      <w:r>
        <w:instrText xml:space="preserve"> HYPERLINK "file:///D:\\Tdocs\\RAN195\\R1-1813327.zip" </w:instrText>
      </w:r>
      <w:r>
        <w:fldChar w:fldCharType="separate"/>
      </w:r>
      <w:r>
        <w:rPr>
          <w:sz w:val="20"/>
          <w:szCs w:val="20"/>
        </w:rPr>
        <w:t>R1-1813327</w:t>
      </w:r>
      <w:r>
        <w:rPr>
          <w:sz w:val="20"/>
          <w:szCs w:val="20"/>
        </w:rPr>
        <w:fldChar w:fldCharType="end"/>
      </w:r>
      <w:r>
        <w:rPr>
          <w:sz w:val="20"/>
          <w:szCs w:val="20"/>
          <w:lang w:val="en-US"/>
        </w:rPr>
        <w:t xml:space="preserve">, </w:t>
      </w:r>
      <w:r>
        <w:rPr>
          <w:sz w:val="20"/>
          <w:szCs w:val="20"/>
        </w:rPr>
        <w:t>Enhancements to Scheduling/HARQ/CSI Processing timeline for URLLC</w:t>
      </w:r>
      <w:r>
        <w:rPr>
          <w:sz w:val="20"/>
          <w:szCs w:val="20"/>
          <w:lang w:val="en-US"/>
        </w:rPr>
        <w:t>,</w:t>
      </w:r>
      <w:r>
        <w:rPr>
          <w:rFonts w:hint="eastAsia" w:eastAsia="宋体"/>
          <w:sz w:val="20"/>
          <w:szCs w:val="20"/>
          <w:lang w:val="en-US"/>
        </w:rPr>
        <w:t xml:space="preserve"> </w:t>
      </w:r>
      <w:r>
        <w:rPr>
          <w:sz w:val="20"/>
          <w:szCs w:val="20"/>
        </w:rPr>
        <w:t>NTT DOCOMO, INC</w:t>
      </w:r>
    </w:p>
    <w:p>
      <w:pPr>
        <w:pStyle w:val="104"/>
        <w:numPr>
          <w:ilvl w:val="0"/>
          <w:numId w:val="3"/>
        </w:numPr>
        <w:snapToGrid w:val="0"/>
        <w:spacing w:line="240" w:lineRule="auto"/>
        <w:ind w:left="363" w:hanging="363"/>
        <w:rPr>
          <w:sz w:val="20"/>
          <w:szCs w:val="20"/>
          <w:lang w:val="en-US"/>
        </w:rPr>
      </w:pPr>
      <w:r>
        <w:fldChar w:fldCharType="begin"/>
      </w:r>
      <w:r>
        <w:instrText xml:space="preserve"> HYPERLINK "file:///D:\\Tdocs\\RAN195\\R1-1812222.zip" </w:instrText>
      </w:r>
      <w:r>
        <w:fldChar w:fldCharType="separate"/>
      </w:r>
      <w:r>
        <w:rPr>
          <w:sz w:val="20"/>
          <w:szCs w:val="20"/>
        </w:rPr>
        <w:t>R1-1812222</w:t>
      </w:r>
      <w:r>
        <w:rPr>
          <w:sz w:val="20"/>
          <w:szCs w:val="20"/>
        </w:rPr>
        <w:fldChar w:fldCharType="end"/>
      </w:r>
      <w:r>
        <w:rPr>
          <w:sz w:val="20"/>
          <w:szCs w:val="20"/>
          <w:lang w:val="en-US"/>
        </w:rPr>
        <w:t>,</w:t>
      </w:r>
      <w:r>
        <w:rPr>
          <w:rFonts w:hint="eastAsia"/>
          <w:sz w:val="20"/>
          <w:szCs w:val="20"/>
          <w:lang w:val="en-US"/>
        </w:rPr>
        <w:t xml:space="preserve"> </w:t>
      </w:r>
      <w:r>
        <w:rPr>
          <w:sz w:val="20"/>
          <w:szCs w:val="20"/>
        </w:rPr>
        <w:t>UCI enhancements for URLLC</w:t>
      </w:r>
      <w:r>
        <w:rPr>
          <w:sz w:val="20"/>
          <w:szCs w:val="20"/>
          <w:lang w:val="en-US"/>
        </w:rPr>
        <w:t xml:space="preserve">, </w:t>
      </w:r>
      <w:r>
        <w:rPr>
          <w:sz w:val="20"/>
          <w:szCs w:val="20"/>
        </w:rPr>
        <w:t>Huawei, HiSilicon</w:t>
      </w:r>
      <w:r>
        <w:rPr>
          <w:sz w:val="20"/>
          <w:szCs w:val="20"/>
          <w:lang w:val="en-US"/>
        </w:rPr>
        <w:t xml:space="preserve"> </w:t>
      </w:r>
    </w:p>
    <w:p>
      <w:pPr>
        <w:pStyle w:val="104"/>
        <w:numPr>
          <w:ilvl w:val="0"/>
          <w:numId w:val="3"/>
        </w:numPr>
        <w:snapToGrid w:val="0"/>
        <w:spacing w:line="240" w:lineRule="auto"/>
        <w:ind w:left="363" w:hanging="363"/>
        <w:rPr>
          <w:sz w:val="20"/>
          <w:szCs w:val="20"/>
          <w:lang w:val="en-US"/>
        </w:rPr>
      </w:pPr>
      <w:r>
        <w:fldChar w:fldCharType="begin"/>
      </w:r>
      <w:r>
        <w:instrText xml:space="preserve"> HYPERLINK "file:///D:\\Tdocs\\RAN195\\R1-1812689.zip" </w:instrText>
      </w:r>
      <w:r>
        <w:fldChar w:fldCharType="separate"/>
      </w:r>
      <w:r>
        <w:rPr>
          <w:sz w:val="20"/>
          <w:szCs w:val="20"/>
        </w:rPr>
        <w:t>R1-1812689</w:t>
      </w:r>
      <w:r>
        <w:rPr>
          <w:sz w:val="20"/>
          <w:szCs w:val="20"/>
        </w:rPr>
        <w:fldChar w:fldCharType="end"/>
      </w:r>
      <w:r>
        <w:rPr>
          <w:sz w:val="20"/>
          <w:szCs w:val="20"/>
          <w:lang w:val="en-US"/>
        </w:rPr>
        <w:t xml:space="preserve">, </w:t>
      </w:r>
      <w:r>
        <w:rPr>
          <w:sz w:val="20"/>
          <w:szCs w:val="20"/>
        </w:rPr>
        <w:t>Discussion on differentiation of eMBB and URLLC services</w:t>
      </w:r>
      <w:r>
        <w:rPr>
          <w:sz w:val="20"/>
          <w:szCs w:val="20"/>
          <w:lang w:val="en-US"/>
        </w:rPr>
        <w:t xml:space="preserve">, </w:t>
      </w:r>
      <w:r>
        <w:rPr>
          <w:sz w:val="20"/>
          <w:szCs w:val="20"/>
        </w:rPr>
        <w:t>Huawei, HiSilicon</w:t>
      </w:r>
      <w:r>
        <w:rPr>
          <w:sz w:val="20"/>
          <w:szCs w:val="20"/>
          <w:lang w:val="en-US"/>
        </w:rPr>
        <w:t xml:space="preserve"> </w:t>
      </w:r>
    </w:p>
    <w:p>
      <w:pPr>
        <w:pStyle w:val="104"/>
        <w:numPr>
          <w:ilvl w:val="0"/>
          <w:numId w:val="3"/>
        </w:numPr>
        <w:snapToGrid w:val="0"/>
        <w:spacing w:line="240" w:lineRule="auto"/>
        <w:ind w:left="363" w:hanging="363"/>
        <w:rPr>
          <w:rFonts w:ascii="Times New Roman" w:hAnsi="Times New Roman" w:eastAsia="Times New Roman" w:cs="Times New Roman"/>
          <w:sz w:val="20"/>
          <w:szCs w:val="20"/>
          <w:lang w:val="en-US"/>
        </w:rPr>
      </w:pPr>
      <w:r>
        <w:rPr>
          <w:rFonts w:hint="default" w:ascii="Times New Roman" w:hAnsi="Times New Roman" w:eastAsia="Times New Roman" w:cs="Times New Roman"/>
          <w:sz w:val="20"/>
          <w:szCs w:val="20"/>
          <w:lang w:val="en-US" w:eastAsia="zh-CN"/>
        </w:rPr>
        <w:t>R1-1814342，</w:t>
      </w:r>
      <w:r>
        <w:rPr>
          <w:rFonts w:ascii="Times New Roman" w:hAnsi="Times New Roman" w:eastAsia="Times New Roman" w:cs="Times New Roman"/>
          <w:sz w:val="20"/>
          <w:szCs w:val="20"/>
        </w:rPr>
        <w:t>L</w:t>
      </w:r>
      <w:r>
        <w:rPr>
          <w:rFonts w:ascii="Times New Roman" w:hAnsi="Times New Roman" w:eastAsia="Times New Roman" w:cs="Times New Roman"/>
          <w:bCs w:val="0"/>
          <w:sz w:val="20"/>
          <w:szCs w:val="20"/>
        </w:rPr>
        <w:t>S on Intra-UE Prioritization/Multiplexing</w:t>
      </w:r>
      <w:r>
        <w:rPr>
          <w:rFonts w:hint="default" w:ascii="Times New Roman" w:hAnsi="Times New Roman" w:eastAsia="Times New Roman" w:cs="Times New Roman"/>
          <w:bCs w:val="0"/>
          <w:sz w:val="20"/>
          <w:szCs w:val="20"/>
          <w:lang w:val="en-US" w:eastAsia="zh-CN"/>
        </w:rPr>
        <w:t xml:space="preserve">, </w:t>
      </w:r>
      <w:r>
        <w:rPr>
          <w:rFonts w:ascii="Times New Roman" w:hAnsi="Times New Roman" w:eastAsia="Times New Roman" w:cs="Times New Roman"/>
          <w:bCs w:val="0"/>
          <w:sz w:val="20"/>
          <w:szCs w:val="20"/>
        </w:rPr>
        <w:t>TSG RAN WG2</w:t>
      </w:r>
    </w:p>
    <w:p>
      <w:pPr>
        <w:pStyle w:val="104"/>
        <w:numPr>
          <w:ilvl w:val="0"/>
          <w:numId w:val="3"/>
        </w:numPr>
        <w:snapToGrid w:val="0"/>
        <w:spacing w:line="240" w:lineRule="auto"/>
        <w:ind w:left="363" w:hanging="363"/>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rPr>
        <w:fldChar w:fldCharType="begin"/>
      </w:r>
      <w:r>
        <w:rPr>
          <w:rFonts w:ascii="Times New Roman" w:hAnsi="Times New Roman" w:eastAsia="Times New Roman" w:cs="Times New Roman"/>
          <w:sz w:val="20"/>
          <w:szCs w:val="20"/>
        </w:rPr>
        <w:instrText xml:space="preserve">HYPERLINK "E:\\work\\3gpp\\tdocs\\AH1901\\draft\\R1-1810551.zip"</w:instrText>
      </w:r>
      <w:r>
        <w:rPr>
          <w:rFonts w:ascii="Times New Roman" w:hAnsi="Times New Roman" w:eastAsia="Times New Roman" w:cs="Times New Roman"/>
          <w:sz w:val="20"/>
          <w:szCs w:val="20"/>
        </w:rPr>
        <w:fldChar w:fldCharType="separate"/>
      </w:r>
      <w:r>
        <w:rPr>
          <w:rFonts w:ascii="Times New Roman" w:hAnsi="Times New Roman" w:eastAsia="Times New Roman" w:cs="Times New Roman"/>
          <w:sz w:val="20"/>
          <w:szCs w:val="20"/>
          <w:lang w:val="en-US"/>
        </w:rPr>
        <w:t>R1-1810551</w:t>
      </w:r>
      <w:r>
        <w:rPr>
          <w:rFonts w:ascii="Times New Roman" w:hAnsi="Times New Roman" w:eastAsia="Times New Roman" w:cs="Times New Roman"/>
          <w:sz w:val="20"/>
          <w:szCs w:val="20"/>
          <w:lang w:val="en-US"/>
        </w:rPr>
        <w:fldChar w:fldCharType="end"/>
      </w:r>
      <w:r>
        <w:rPr>
          <w:rFonts w:ascii="Times New Roman" w:hAnsi="Times New Roman" w:eastAsia="Times New Roman" w:cs="Times New Roman"/>
          <w:sz w:val="20"/>
          <w:szCs w:val="20"/>
          <w:lang w:val="en-US"/>
        </w:rPr>
        <w:t>, On PHY enhancements for Rel-16 URLLC, CATT</w:t>
      </w:r>
    </w:p>
    <w:p>
      <w:pPr>
        <w:pStyle w:val="104"/>
        <w:numPr>
          <w:ilvl w:val="0"/>
          <w:numId w:val="3"/>
        </w:numPr>
        <w:snapToGrid w:val="0"/>
        <w:spacing w:line="240" w:lineRule="auto"/>
        <w:ind w:left="363" w:hanging="363"/>
        <w:rPr>
          <w:rFonts w:ascii="Times New Roman" w:hAnsi="Times New Roman" w:eastAsia="Times New Roman" w:cs="Times New Roman"/>
          <w:sz w:val="20"/>
          <w:szCs w:val="20"/>
          <w:lang w:val="en-US" w:eastAsia="ja-JP"/>
        </w:rPr>
      </w:pPr>
      <w:r>
        <w:rPr>
          <w:rFonts w:ascii="Times New Roman" w:hAnsi="Times New Roman" w:eastAsia="Times New Roman" w:cs="Times New Roman"/>
          <w:sz w:val="20"/>
          <w:szCs w:val="20"/>
        </w:rPr>
        <w:fldChar w:fldCharType="begin"/>
      </w:r>
      <w:r>
        <w:rPr>
          <w:rFonts w:ascii="Times New Roman" w:hAnsi="Times New Roman" w:eastAsia="Times New Roman" w:cs="Times New Roman"/>
          <w:sz w:val="20"/>
          <w:szCs w:val="20"/>
        </w:rPr>
        <w:instrText xml:space="preserve">HYPERLINK "E:\\work\\3gpp\\tdocs\\AH1901\\draft\\R1-1810991.zip"</w:instrText>
      </w:r>
      <w:r>
        <w:rPr>
          <w:rFonts w:ascii="Times New Roman" w:hAnsi="Times New Roman" w:eastAsia="Times New Roman" w:cs="Times New Roman"/>
          <w:sz w:val="20"/>
          <w:szCs w:val="20"/>
        </w:rPr>
        <w:fldChar w:fldCharType="separate"/>
      </w:r>
      <w:r>
        <w:rPr>
          <w:rFonts w:ascii="Times New Roman" w:hAnsi="Times New Roman" w:eastAsia="Times New Roman" w:cs="Times New Roman"/>
          <w:sz w:val="20"/>
          <w:szCs w:val="20"/>
          <w:lang w:val="en-US"/>
        </w:rPr>
        <w:t>R1-1810991</w:t>
      </w:r>
      <w:r>
        <w:rPr>
          <w:rFonts w:ascii="Times New Roman" w:hAnsi="Times New Roman" w:eastAsia="Times New Roman" w:cs="Times New Roman"/>
          <w:sz w:val="20"/>
          <w:szCs w:val="20"/>
          <w:lang w:val="en-US"/>
        </w:rPr>
        <w:fldChar w:fldCharType="end"/>
      </w:r>
      <w:r>
        <w:rPr>
          <w:rFonts w:ascii="Times New Roman" w:hAnsi="Times New Roman" w:eastAsia="Times New Roman" w:cs="Times New Roman"/>
          <w:sz w:val="20"/>
          <w:szCs w:val="20"/>
          <w:lang w:val="en-US"/>
        </w:rPr>
        <w:t>, Layer 1 enhancement for URLLC, Guangdong OPPO Mobile Telecom</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eastAsia="zh-CN"/>
      </w:rPr>
      <w:t>5</w:t>
    </w:r>
    <w:r>
      <w:rPr>
        <w:lang w:eastAsia="zh-CN"/>
      </w:rPr>
      <w:fldChar w:fldCharType="end"/>
    </w:r>
  </w:p>
  <w:p>
    <w:pPr>
      <w:pStyle w:val="21"/>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731BF9"/>
    <w:multiLevelType w:val="singleLevel"/>
    <w:tmpl w:val="8D731BF9"/>
    <w:lvl w:ilvl="0" w:tentative="0">
      <w:start w:val="1"/>
      <w:numFmt w:val="bullet"/>
      <w:lvlText w:val=""/>
      <w:lvlJc w:val="left"/>
      <w:pPr>
        <w:ind w:left="420" w:hanging="420"/>
      </w:pPr>
      <w:rPr>
        <w:rFonts w:hint="default" w:ascii="Wingdings" w:hAnsi="Wingdings"/>
      </w:rPr>
    </w:lvl>
  </w:abstractNum>
  <w:abstractNum w:abstractNumId="1">
    <w:nsid w:val="171245A9"/>
    <w:multiLevelType w:val="multilevel"/>
    <w:tmpl w:val="171245A9"/>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A0D829C"/>
    <w:multiLevelType w:val="singleLevel"/>
    <w:tmpl w:val="5A0D829C"/>
    <w:lvl w:ilvl="0" w:tentative="0">
      <w:start w:val="1"/>
      <w:numFmt w:val="decimal"/>
      <w:pStyle w:val="2"/>
      <w:lvlText w:val="%1."/>
      <w:lvlJc w:val="left"/>
      <w:pPr>
        <w:ind w:left="425" w:hanging="425"/>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89F"/>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780"/>
    <w:rsid w:val="00050C54"/>
    <w:rsid w:val="0005146D"/>
    <w:rsid w:val="00051FBF"/>
    <w:rsid w:val="000520E2"/>
    <w:rsid w:val="00052211"/>
    <w:rsid w:val="0005285F"/>
    <w:rsid w:val="00052C6E"/>
    <w:rsid w:val="00052D64"/>
    <w:rsid w:val="00052EDF"/>
    <w:rsid w:val="00053A64"/>
    <w:rsid w:val="00053C82"/>
    <w:rsid w:val="0005405D"/>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25FD"/>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53B"/>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E77C9"/>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21F"/>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DA7"/>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A"/>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6D3E"/>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64"/>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166C"/>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8C"/>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1D1"/>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53E"/>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AE0"/>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7D4"/>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45DB"/>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1BA"/>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0B6"/>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F83"/>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6FF"/>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3782"/>
    <w:rsid w:val="007A4503"/>
    <w:rsid w:val="007A46BF"/>
    <w:rsid w:val="007A47C1"/>
    <w:rsid w:val="007A489E"/>
    <w:rsid w:val="007A4A53"/>
    <w:rsid w:val="007A51E4"/>
    <w:rsid w:val="007A5255"/>
    <w:rsid w:val="007A5348"/>
    <w:rsid w:val="007A59A9"/>
    <w:rsid w:val="007A6312"/>
    <w:rsid w:val="007A713E"/>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3D"/>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33"/>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78E"/>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504"/>
    <w:rsid w:val="008F67F6"/>
    <w:rsid w:val="008F68FD"/>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17E"/>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2F9D"/>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D24"/>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BE"/>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C22"/>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474"/>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0F0"/>
    <w:rsid w:val="00AB6623"/>
    <w:rsid w:val="00AB6762"/>
    <w:rsid w:val="00AB7195"/>
    <w:rsid w:val="00AB7542"/>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67"/>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07F73"/>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C7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BBC"/>
    <w:rsid w:val="00B50CED"/>
    <w:rsid w:val="00B5112D"/>
    <w:rsid w:val="00B512A3"/>
    <w:rsid w:val="00B5141A"/>
    <w:rsid w:val="00B514E1"/>
    <w:rsid w:val="00B52476"/>
    <w:rsid w:val="00B528B3"/>
    <w:rsid w:val="00B53890"/>
    <w:rsid w:val="00B53AE0"/>
    <w:rsid w:val="00B53C36"/>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1BC"/>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1F63"/>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99B"/>
    <w:rsid w:val="00D82F86"/>
    <w:rsid w:val="00D831AC"/>
    <w:rsid w:val="00D8334A"/>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0EBA"/>
    <w:rsid w:val="00DA11EC"/>
    <w:rsid w:val="00DA1B2D"/>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02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A0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871"/>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B7F27"/>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0E6C"/>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6F94"/>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3A7"/>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484"/>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411"/>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BE7"/>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623DF4"/>
    <w:rsid w:val="01E376C5"/>
    <w:rsid w:val="01F93655"/>
    <w:rsid w:val="021101A3"/>
    <w:rsid w:val="022B0E5C"/>
    <w:rsid w:val="0255495D"/>
    <w:rsid w:val="028B37F7"/>
    <w:rsid w:val="02EB1A31"/>
    <w:rsid w:val="0306050F"/>
    <w:rsid w:val="03747821"/>
    <w:rsid w:val="03DC6EBF"/>
    <w:rsid w:val="03ED4AC3"/>
    <w:rsid w:val="040E4833"/>
    <w:rsid w:val="04447C19"/>
    <w:rsid w:val="0469222B"/>
    <w:rsid w:val="04E954F9"/>
    <w:rsid w:val="055E3F49"/>
    <w:rsid w:val="05AE407B"/>
    <w:rsid w:val="05D530B9"/>
    <w:rsid w:val="06D767B9"/>
    <w:rsid w:val="07811C6E"/>
    <w:rsid w:val="07B33B42"/>
    <w:rsid w:val="08402E48"/>
    <w:rsid w:val="08436133"/>
    <w:rsid w:val="086B53B3"/>
    <w:rsid w:val="08B30835"/>
    <w:rsid w:val="08D466BD"/>
    <w:rsid w:val="0960509A"/>
    <w:rsid w:val="096F0486"/>
    <w:rsid w:val="097E1234"/>
    <w:rsid w:val="09A14A96"/>
    <w:rsid w:val="09A64982"/>
    <w:rsid w:val="09CA74D8"/>
    <w:rsid w:val="0A080774"/>
    <w:rsid w:val="0A085DE9"/>
    <w:rsid w:val="0A1039CB"/>
    <w:rsid w:val="0A130914"/>
    <w:rsid w:val="0A284254"/>
    <w:rsid w:val="0A5A0CCD"/>
    <w:rsid w:val="0A99506A"/>
    <w:rsid w:val="0AD82BEF"/>
    <w:rsid w:val="0B6B426C"/>
    <w:rsid w:val="0B9E0B65"/>
    <w:rsid w:val="0BFD0200"/>
    <w:rsid w:val="0C29592D"/>
    <w:rsid w:val="0CA002A4"/>
    <w:rsid w:val="0CBB5C02"/>
    <w:rsid w:val="0CCC39BF"/>
    <w:rsid w:val="0D966635"/>
    <w:rsid w:val="0DDB4934"/>
    <w:rsid w:val="0F72150A"/>
    <w:rsid w:val="0FD60E0E"/>
    <w:rsid w:val="0FE353A5"/>
    <w:rsid w:val="10531E29"/>
    <w:rsid w:val="105D13C1"/>
    <w:rsid w:val="10B14313"/>
    <w:rsid w:val="10B776CF"/>
    <w:rsid w:val="10DB0B79"/>
    <w:rsid w:val="1136212B"/>
    <w:rsid w:val="114617FE"/>
    <w:rsid w:val="1157064C"/>
    <w:rsid w:val="11835746"/>
    <w:rsid w:val="119F24E3"/>
    <w:rsid w:val="11C10A4A"/>
    <w:rsid w:val="11D972EE"/>
    <w:rsid w:val="123922F2"/>
    <w:rsid w:val="12BB6307"/>
    <w:rsid w:val="12D76DA2"/>
    <w:rsid w:val="1347637A"/>
    <w:rsid w:val="13580386"/>
    <w:rsid w:val="137C5099"/>
    <w:rsid w:val="13915EB9"/>
    <w:rsid w:val="13E9472A"/>
    <w:rsid w:val="1445203A"/>
    <w:rsid w:val="146F1C00"/>
    <w:rsid w:val="14B25077"/>
    <w:rsid w:val="15BC7C62"/>
    <w:rsid w:val="15CB01DE"/>
    <w:rsid w:val="15E36279"/>
    <w:rsid w:val="16855DB1"/>
    <w:rsid w:val="16E407C2"/>
    <w:rsid w:val="170C14B3"/>
    <w:rsid w:val="174F7219"/>
    <w:rsid w:val="1768135A"/>
    <w:rsid w:val="17A82B0F"/>
    <w:rsid w:val="17BE362F"/>
    <w:rsid w:val="17CB4230"/>
    <w:rsid w:val="17E04D27"/>
    <w:rsid w:val="181A3715"/>
    <w:rsid w:val="188B2739"/>
    <w:rsid w:val="18E84AA6"/>
    <w:rsid w:val="19261A39"/>
    <w:rsid w:val="194D7DD7"/>
    <w:rsid w:val="19750C6F"/>
    <w:rsid w:val="198F45DD"/>
    <w:rsid w:val="19D264B4"/>
    <w:rsid w:val="19EF589C"/>
    <w:rsid w:val="1AA26902"/>
    <w:rsid w:val="1AB00207"/>
    <w:rsid w:val="1ABE7D37"/>
    <w:rsid w:val="1AC1475C"/>
    <w:rsid w:val="1B1B27AF"/>
    <w:rsid w:val="1C215368"/>
    <w:rsid w:val="1C496310"/>
    <w:rsid w:val="1C4A7B66"/>
    <w:rsid w:val="1C5D4224"/>
    <w:rsid w:val="1CE646EF"/>
    <w:rsid w:val="1DDB3684"/>
    <w:rsid w:val="1E5541DD"/>
    <w:rsid w:val="1EA36749"/>
    <w:rsid w:val="1F7F1019"/>
    <w:rsid w:val="1F9675F9"/>
    <w:rsid w:val="1FF037A6"/>
    <w:rsid w:val="2043570D"/>
    <w:rsid w:val="205516BE"/>
    <w:rsid w:val="208166FD"/>
    <w:rsid w:val="20924364"/>
    <w:rsid w:val="209E0CEA"/>
    <w:rsid w:val="21687EA0"/>
    <w:rsid w:val="216D33DF"/>
    <w:rsid w:val="2170544A"/>
    <w:rsid w:val="219220BA"/>
    <w:rsid w:val="21E23CAE"/>
    <w:rsid w:val="22A129F3"/>
    <w:rsid w:val="23516E93"/>
    <w:rsid w:val="237960DC"/>
    <w:rsid w:val="23A15217"/>
    <w:rsid w:val="23AD60D7"/>
    <w:rsid w:val="23BA4644"/>
    <w:rsid w:val="244501B7"/>
    <w:rsid w:val="245743B5"/>
    <w:rsid w:val="247513E0"/>
    <w:rsid w:val="247914F7"/>
    <w:rsid w:val="24CD4542"/>
    <w:rsid w:val="252C1DFE"/>
    <w:rsid w:val="256342A7"/>
    <w:rsid w:val="25635B22"/>
    <w:rsid w:val="25A102FE"/>
    <w:rsid w:val="25B81417"/>
    <w:rsid w:val="25BB704A"/>
    <w:rsid w:val="25FE407C"/>
    <w:rsid w:val="26434C04"/>
    <w:rsid w:val="265C2013"/>
    <w:rsid w:val="26894387"/>
    <w:rsid w:val="26D4632B"/>
    <w:rsid w:val="273A3CCD"/>
    <w:rsid w:val="275470A4"/>
    <w:rsid w:val="28425FD1"/>
    <w:rsid w:val="28650795"/>
    <w:rsid w:val="28840AAD"/>
    <w:rsid w:val="28954ED3"/>
    <w:rsid w:val="28B52071"/>
    <w:rsid w:val="298F53E6"/>
    <w:rsid w:val="29937C67"/>
    <w:rsid w:val="29BE1728"/>
    <w:rsid w:val="29C36304"/>
    <w:rsid w:val="2A371864"/>
    <w:rsid w:val="2ADA009F"/>
    <w:rsid w:val="2AEB310F"/>
    <w:rsid w:val="2B0428DA"/>
    <w:rsid w:val="2B20597D"/>
    <w:rsid w:val="2BB52FB9"/>
    <w:rsid w:val="2BBD31DA"/>
    <w:rsid w:val="2BC44501"/>
    <w:rsid w:val="2BD43E92"/>
    <w:rsid w:val="2C282ED7"/>
    <w:rsid w:val="2C693C27"/>
    <w:rsid w:val="2CF1511F"/>
    <w:rsid w:val="2D093C9F"/>
    <w:rsid w:val="2D3B7916"/>
    <w:rsid w:val="2D3C3CD7"/>
    <w:rsid w:val="2DB600C3"/>
    <w:rsid w:val="2DC650DD"/>
    <w:rsid w:val="2DE87A40"/>
    <w:rsid w:val="2E173F56"/>
    <w:rsid w:val="2E29079C"/>
    <w:rsid w:val="2E471A5D"/>
    <w:rsid w:val="2E48670E"/>
    <w:rsid w:val="2E7B6939"/>
    <w:rsid w:val="2F341996"/>
    <w:rsid w:val="2FA97745"/>
    <w:rsid w:val="30EC4B0C"/>
    <w:rsid w:val="30ED594E"/>
    <w:rsid w:val="30F53179"/>
    <w:rsid w:val="311528DE"/>
    <w:rsid w:val="31F16C5A"/>
    <w:rsid w:val="32011584"/>
    <w:rsid w:val="323D35EB"/>
    <w:rsid w:val="33774D25"/>
    <w:rsid w:val="33965837"/>
    <w:rsid w:val="339F0BDE"/>
    <w:rsid w:val="33AA50E6"/>
    <w:rsid w:val="33B43DDB"/>
    <w:rsid w:val="342A5DCE"/>
    <w:rsid w:val="34443420"/>
    <w:rsid w:val="34561EE4"/>
    <w:rsid w:val="348C273F"/>
    <w:rsid w:val="34942631"/>
    <w:rsid w:val="34C31F31"/>
    <w:rsid w:val="34CC1C1E"/>
    <w:rsid w:val="351D219B"/>
    <w:rsid w:val="3522430E"/>
    <w:rsid w:val="352D17CD"/>
    <w:rsid w:val="352E0F08"/>
    <w:rsid w:val="35B23EC2"/>
    <w:rsid w:val="35F72C7E"/>
    <w:rsid w:val="35FF1ADE"/>
    <w:rsid w:val="360258DD"/>
    <w:rsid w:val="36304111"/>
    <w:rsid w:val="36623680"/>
    <w:rsid w:val="36A4320C"/>
    <w:rsid w:val="36BE0B14"/>
    <w:rsid w:val="36D53214"/>
    <w:rsid w:val="372B16AC"/>
    <w:rsid w:val="39315B32"/>
    <w:rsid w:val="39E637F4"/>
    <w:rsid w:val="3A2071EB"/>
    <w:rsid w:val="3A9E48B4"/>
    <w:rsid w:val="3B0C3BD9"/>
    <w:rsid w:val="3B3165C4"/>
    <w:rsid w:val="3B6B0E42"/>
    <w:rsid w:val="3BE15BDA"/>
    <w:rsid w:val="3C512A11"/>
    <w:rsid w:val="3C8B2C9C"/>
    <w:rsid w:val="3C983BA7"/>
    <w:rsid w:val="3D8F09F2"/>
    <w:rsid w:val="3DAD6357"/>
    <w:rsid w:val="3DC13DCB"/>
    <w:rsid w:val="3DE9747B"/>
    <w:rsid w:val="3F334234"/>
    <w:rsid w:val="3F9E06E5"/>
    <w:rsid w:val="3FA57680"/>
    <w:rsid w:val="3FCA54FF"/>
    <w:rsid w:val="40053AEF"/>
    <w:rsid w:val="4015108D"/>
    <w:rsid w:val="406F7959"/>
    <w:rsid w:val="40B1111B"/>
    <w:rsid w:val="41245CF6"/>
    <w:rsid w:val="419068A2"/>
    <w:rsid w:val="4192041B"/>
    <w:rsid w:val="41A50E7A"/>
    <w:rsid w:val="42167E2D"/>
    <w:rsid w:val="42185649"/>
    <w:rsid w:val="424E280C"/>
    <w:rsid w:val="429E3367"/>
    <w:rsid w:val="43710269"/>
    <w:rsid w:val="43A632D7"/>
    <w:rsid w:val="43AA1791"/>
    <w:rsid w:val="43E95EDC"/>
    <w:rsid w:val="43F15ABD"/>
    <w:rsid w:val="44C21817"/>
    <w:rsid w:val="45C96366"/>
    <w:rsid w:val="46345E74"/>
    <w:rsid w:val="46E52D55"/>
    <w:rsid w:val="470A789B"/>
    <w:rsid w:val="470E300A"/>
    <w:rsid w:val="47BF2FE6"/>
    <w:rsid w:val="47DC22D0"/>
    <w:rsid w:val="48363D2A"/>
    <w:rsid w:val="489F6AE8"/>
    <w:rsid w:val="48A7343B"/>
    <w:rsid w:val="497C5D68"/>
    <w:rsid w:val="49AD07BA"/>
    <w:rsid w:val="49E55119"/>
    <w:rsid w:val="4A2328EA"/>
    <w:rsid w:val="4AD037CB"/>
    <w:rsid w:val="4B033A12"/>
    <w:rsid w:val="4B573495"/>
    <w:rsid w:val="4B5A3F42"/>
    <w:rsid w:val="4B801B9C"/>
    <w:rsid w:val="4BD923A6"/>
    <w:rsid w:val="4BE61521"/>
    <w:rsid w:val="4C1D24E0"/>
    <w:rsid w:val="4D5A5F53"/>
    <w:rsid w:val="4D6A5ADE"/>
    <w:rsid w:val="4D6F1420"/>
    <w:rsid w:val="4D97617F"/>
    <w:rsid w:val="4DF7667D"/>
    <w:rsid w:val="4E7B36E9"/>
    <w:rsid w:val="4ED4056B"/>
    <w:rsid w:val="4EEB270E"/>
    <w:rsid w:val="4F1D371F"/>
    <w:rsid w:val="4F572D9B"/>
    <w:rsid w:val="4F691C19"/>
    <w:rsid w:val="4F80767E"/>
    <w:rsid w:val="4F8D46D4"/>
    <w:rsid w:val="4FC37AD4"/>
    <w:rsid w:val="4FF558B5"/>
    <w:rsid w:val="50255EDA"/>
    <w:rsid w:val="504D6E46"/>
    <w:rsid w:val="50986DD4"/>
    <w:rsid w:val="50DA2806"/>
    <w:rsid w:val="50E21BB2"/>
    <w:rsid w:val="5107005C"/>
    <w:rsid w:val="511516DE"/>
    <w:rsid w:val="51461C49"/>
    <w:rsid w:val="514C1DA7"/>
    <w:rsid w:val="515A1CDE"/>
    <w:rsid w:val="51A62A14"/>
    <w:rsid w:val="51CC3498"/>
    <w:rsid w:val="51ED7CD0"/>
    <w:rsid w:val="524D679C"/>
    <w:rsid w:val="52582D49"/>
    <w:rsid w:val="526A12AF"/>
    <w:rsid w:val="526C1D2D"/>
    <w:rsid w:val="526D442F"/>
    <w:rsid w:val="52D67E1C"/>
    <w:rsid w:val="52FB303E"/>
    <w:rsid w:val="534A0FC7"/>
    <w:rsid w:val="535F1327"/>
    <w:rsid w:val="5371087E"/>
    <w:rsid w:val="53D27B02"/>
    <w:rsid w:val="5424586C"/>
    <w:rsid w:val="54377E46"/>
    <w:rsid w:val="54AC7E8C"/>
    <w:rsid w:val="54AE2043"/>
    <w:rsid w:val="54D80546"/>
    <w:rsid w:val="54EB0DAC"/>
    <w:rsid w:val="554124AE"/>
    <w:rsid w:val="555D6E15"/>
    <w:rsid w:val="55855731"/>
    <w:rsid w:val="5597262C"/>
    <w:rsid w:val="55DA3793"/>
    <w:rsid w:val="564B5C84"/>
    <w:rsid w:val="565C5CE0"/>
    <w:rsid w:val="56636EF2"/>
    <w:rsid w:val="56715530"/>
    <w:rsid w:val="56F41F92"/>
    <w:rsid w:val="57061C4A"/>
    <w:rsid w:val="57446D9D"/>
    <w:rsid w:val="57896011"/>
    <w:rsid w:val="57960862"/>
    <w:rsid w:val="57BC4C9C"/>
    <w:rsid w:val="589A414C"/>
    <w:rsid w:val="5993415C"/>
    <w:rsid w:val="5A2576FA"/>
    <w:rsid w:val="5AC04993"/>
    <w:rsid w:val="5AC703B1"/>
    <w:rsid w:val="5B113F7B"/>
    <w:rsid w:val="5C645C06"/>
    <w:rsid w:val="5C93080E"/>
    <w:rsid w:val="5CD5204F"/>
    <w:rsid w:val="5D0513F5"/>
    <w:rsid w:val="5D1A5393"/>
    <w:rsid w:val="5DF9398D"/>
    <w:rsid w:val="5E095FD6"/>
    <w:rsid w:val="5E2E2B62"/>
    <w:rsid w:val="5E5D258D"/>
    <w:rsid w:val="5E7C261F"/>
    <w:rsid w:val="5F25133A"/>
    <w:rsid w:val="5FCE51B0"/>
    <w:rsid w:val="5FD1581F"/>
    <w:rsid w:val="5FE151FD"/>
    <w:rsid w:val="60637695"/>
    <w:rsid w:val="60A83A43"/>
    <w:rsid w:val="60E174E9"/>
    <w:rsid w:val="61306031"/>
    <w:rsid w:val="61415E1E"/>
    <w:rsid w:val="616D3845"/>
    <w:rsid w:val="61786B69"/>
    <w:rsid w:val="619706BD"/>
    <w:rsid w:val="61A81E75"/>
    <w:rsid w:val="61BA6A34"/>
    <w:rsid w:val="61E544C5"/>
    <w:rsid w:val="61FF6957"/>
    <w:rsid w:val="62095C8A"/>
    <w:rsid w:val="621213C4"/>
    <w:rsid w:val="62A26D46"/>
    <w:rsid w:val="62D40767"/>
    <w:rsid w:val="62F52B28"/>
    <w:rsid w:val="63064220"/>
    <w:rsid w:val="633356A8"/>
    <w:rsid w:val="6403179D"/>
    <w:rsid w:val="643D601E"/>
    <w:rsid w:val="64584A68"/>
    <w:rsid w:val="653203C4"/>
    <w:rsid w:val="66AA76F2"/>
    <w:rsid w:val="66D3237B"/>
    <w:rsid w:val="67166EC5"/>
    <w:rsid w:val="67210094"/>
    <w:rsid w:val="67336828"/>
    <w:rsid w:val="673F1301"/>
    <w:rsid w:val="675E1C55"/>
    <w:rsid w:val="676A31F2"/>
    <w:rsid w:val="67EC2A68"/>
    <w:rsid w:val="6828259B"/>
    <w:rsid w:val="686167C2"/>
    <w:rsid w:val="6886754E"/>
    <w:rsid w:val="68C107A0"/>
    <w:rsid w:val="68E36878"/>
    <w:rsid w:val="68E432F2"/>
    <w:rsid w:val="69545358"/>
    <w:rsid w:val="69766406"/>
    <w:rsid w:val="698A76FD"/>
    <w:rsid w:val="69D54202"/>
    <w:rsid w:val="6A727DBB"/>
    <w:rsid w:val="6AC16F86"/>
    <w:rsid w:val="6B474827"/>
    <w:rsid w:val="6B7211DE"/>
    <w:rsid w:val="6BAC63E0"/>
    <w:rsid w:val="6BE43193"/>
    <w:rsid w:val="6BE576C4"/>
    <w:rsid w:val="6C10321D"/>
    <w:rsid w:val="6C7B61E7"/>
    <w:rsid w:val="6CA2751B"/>
    <w:rsid w:val="6D1839B1"/>
    <w:rsid w:val="6DFC695B"/>
    <w:rsid w:val="6E493C39"/>
    <w:rsid w:val="6EE558A8"/>
    <w:rsid w:val="6F0672EA"/>
    <w:rsid w:val="6F7134B0"/>
    <w:rsid w:val="6F7B76F7"/>
    <w:rsid w:val="703B3BFC"/>
    <w:rsid w:val="703C6A3D"/>
    <w:rsid w:val="70456902"/>
    <w:rsid w:val="70997CB9"/>
    <w:rsid w:val="70F63AB2"/>
    <w:rsid w:val="715E244A"/>
    <w:rsid w:val="716F21B5"/>
    <w:rsid w:val="71C67974"/>
    <w:rsid w:val="72286215"/>
    <w:rsid w:val="72B165AA"/>
    <w:rsid w:val="73367C58"/>
    <w:rsid w:val="73797A10"/>
    <w:rsid w:val="738B2637"/>
    <w:rsid w:val="738F4212"/>
    <w:rsid w:val="73BD0467"/>
    <w:rsid w:val="74073289"/>
    <w:rsid w:val="7413358A"/>
    <w:rsid w:val="742644C7"/>
    <w:rsid w:val="74384C9C"/>
    <w:rsid w:val="74627863"/>
    <w:rsid w:val="74963132"/>
    <w:rsid w:val="74E124F8"/>
    <w:rsid w:val="750220D2"/>
    <w:rsid w:val="75666FB1"/>
    <w:rsid w:val="75B26173"/>
    <w:rsid w:val="763F162C"/>
    <w:rsid w:val="765C2AC4"/>
    <w:rsid w:val="76617C75"/>
    <w:rsid w:val="767E34F8"/>
    <w:rsid w:val="76F118E8"/>
    <w:rsid w:val="76F84EF7"/>
    <w:rsid w:val="772E1233"/>
    <w:rsid w:val="77787755"/>
    <w:rsid w:val="77A01712"/>
    <w:rsid w:val="77C63936"/>
    <w:rsid w:val="78A22616"/>
    <w:rsid w:val="78C54FC9"/>
    <w:rsid w:val="78D40B6A"/>
    <w:rsid w:val="78E439FC"/>
    <w:rsid w:val="79100A4F"/>
    <w:rsid w:val="791453EC"/>
    <w:rsid w:val="797F0960"/>
    <w:rsid w:val="79B369B7"/>
    <w:rsid w:val="7A072E1B"/>
    <w:rsid w:val="7A0F12E6"/>
    <w:rsid w:val="7A3113B9"/>
    <w:rsid w:val="7A443267"/>
    <w:rsid w:val="7A824C3A"/>
    <w:rsid w:val="7B022868"/>
    <w:rsid w:val="7B3103E1"/>
    <w:rsid w:val="7BB20DE2"/>
    <w:rsid w:val="7BC7231A"/>
    <w:rsid w:val="7BEA7F06"/>
    <w:rsid w:val="7C1576DC"/>
    <w:rsid w:val="7C461BA7"/>
    <w:rsid w:val="7C6F7A0C"/>
    <w:rsid w:val="7C730D95"/>
    <w:rsid w:val="7C811ABB"/>
    <w:rsid w:val="7D5A2BE8"/>
    <w:rsid w:val="7D6E5376"/>
    <w:rsid w:val="7D885D6B"/>
    <w:rsid w:val="7D9E0355"/>
    <w:rsid w:val="7DC51FB6"/>
    <w:rsid w:val="7DE03C2C"/>
    <w:rsid w:val="7E3C48CF"/>
    <w:rsid w:val="7E43770C"/>
    <w:rsid w:val="7E6B77EA"/>
    <w:rsid w:val="7EC218D0"/>
    <w:rsid w:val="7F0D67DE"/>
    <w:rsid w:val="7F423106"/>
    <w:rsid w:val="7F635213"/>
    <w:rsid w:val="7F72403E"/>
    <w:rsid w:val="7F734F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2"/>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1"/>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5"/>
    <w:unhideWhenUsed/>
    <w:qFormat/>
    <w:uiPriority w:val="99"/>
    <w:rPr>
      <w:b/>
      <w:bCs/>
    </w:rPr>
  </w:style>
  <w:style w:type="paragraph" w:styleId="13">
    <w:name w:val="annotation text"/>
    <w:basedOn w:val="1"/>
    <w:link w:val="42"/>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6"/>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99"/>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5"/>
    <w:unhideWhenUsed/>
    <w:qFormat/>
    <w:uiPriority w:val="99"/>
    <w:pPr>
      <w:spacing w:after="0"/>
    </w:pPr>
    <w:rPr>
      <w:rFonts w:ascii="Tahoma" w:hAnsi="Tahoma" w:cs="Tahoma"/>
      <w:sz w:val="16"/>
      <w:szCs w:val="16"/>
    </w:rPr>
  </w:style>
  <w:style w:type="paragraph" w:styleId="21">
    <w:name w:val="footer"/>
    <w:basedOn w:val="22"/>
    <w:link w:val="56"/>
    <w:unhideWhenUsed/>
    <w:qFormat/>
    <w:uiPriority w:val="99"/>
    <w:pPr>
      <w:tabs>
        <w:tab w:val="center" w:pos="4513"/>
        <w:tab w:val="right" w:pos="9026"/>
      </w:tabs>
      <w:snapToGrid w:val="0"/>
    </w:pPr>
  </w:style>
  <w:style w:type="paragraph" w:styleId="22">
    <w:name w:val="header"/>
    <w:basedOn w:val="1"/>
    <w:link w:val="50"/>
    <w:qFormat/>
    <w:uiPriority w:val="0"/>
    <w:pPr>
      <w:widowControl w:val="0"/>
      <w:spacing w:after="200"/>
    </w:pPr>
    <w:rPr>
      <w:rFonts w:ascii="Arial" w:hAnsi="Arial"/>
      <w:b/>
      <w:sz w:val="18"/>
      <w:lang w:val="en-US"/>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unhideWhenUsed/>
    <w:qFormat/>
    <w:uiPriority w:val="99"/>
    <w:rPr>
      <w:vertAlign w:val="superscript"/>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批注框文本 Char"/>
    <w:basedOn w:val="27"/>
    <w:link w:val="20"/>
    <w:semiHidden/>
    <w:qFormat/>
    <w:uiPriority w:val="99"/>
    <w:rPr>
      <w:rFonts w:ascii="Tahoma" w:hAnsi="Tahoma" w:eastAsia="Times New Roman" w:cs="Tahoma"/>
      <w:sz w:val="16"/>
      <w:szCs w:val="16"/>
      <w:lang w:val="en-GB"/>
    </w:rPr>
  </w:style>
  <w:style w:type="character" w:customStyle="1" w:styleId="36">
    <w:name w:val="题注 Char"/>
    <w:basedOn w:val="27"/>
    <w:link w:val="15"/>
    <w:qFormat/>
    <w:uiPriority w:val="0"/>
    <w:rPr>
      <w:b/>
      <w:bCs/>
      <w:lang w:val="en-GB" w:eastAsia="en-US" w:bidi="ar-SA"/>
    </w:rPr>
  </w:style>
  <w:style w:type="character" w:customStyle="1" w:styleId="37">
    <w:name w:val="B1 (文字)"/>
    <w:basedOn w:val="27"/>
    <w:qFormat/>
    <w:uiPriority w:val="0"/>
    <w:rPr>
      <w:rFonts w:eastAsia="Times New Roman"/>
    </w:rPr>
  </w:style>
  <w:style w:type="character" w:customStyle="1" w:styleId="38">
    <w:name w:val="样式 正文缩进d + 首行缩进:  2 字符 段前: 0.35 行 Char"/>
    <w:basedOn w:val="27"/>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标题 1 Char"/>
    <w:basedOn w:val="27"/>
    <w:link w:val="2"/>
    <w:qFormat/>
    <w:uiPriority w:val="0"/>
    <w:rPr>
      <w:rFonts w:ascii="Arial" w:hAnsi="Arial" w:eastAsia="宋体"/>
      <w:sz w:val="28"/>
      <w:szCs w:val="22"/>
      <w:lang w:val="en-GB"/>
    </w:rPr>
  </w:style>
  <w:style w:type="character" w:customStyle="1" w:styleId="41">
    <w:name w:val="标题 4 Char"/>
    <w:basedOn w:val="27"/>
    <w:link w:val="5"/>
    <w:qFormat/>
    <w:uiPriority w:val="0"/>
    <w:rPr>
      <w:rFonts w:ascii="Times New Roman" w:hAnsi="Times New Roman" w:eastAsia="Times New Roman"/>
      <w:b/>
      <w:bCs/>
      <w:sz w:val="28"/>
      <w:szCs w:val="28"/>
      <w:lang w:val="en-GB" w:eastAsia="en-US"/>
    </w:rPr>
  </w:style>
  <w:style w:type="character" w:customStyle="1" w:styleId="42">
    <w:name w:val="批注文字 Char"/>
    <w:basedOn w:val="27"/>
    <w:link w:val="13"/>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标题 8 Char"/>
    <w:basedOn w:val="27"/>
    <w:link w:val="9"/>
    <w:qFormat/>
    <w:uiPriority w:val="0"/>
    <w:rPr>
      <w:rFonts w:ascii="Arial" w:hAnsi="Arial" w:eastAsia="宋体"/>
      <w:kern w:val="2"/>
      <w:sz w:val="21"/>
      <w:szCs w:val="24"/>
    </w:rPr>
  </w:style>
  <w:style w:type="character" w:customStyle="1" w:styleId="46">
    <w:name w:val="TAL Char"/>
    <w:basedOn w:val="27"/>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7"/>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页眉 Char"/>
    <w:basedOn w:val="27"/>
    <w:link w:val="22"/>
    <w:qFormat/>
    <w:uiPriority w:val="0"/>
    <w:rPr>
      <w:rFonts w:ascii="Arial" w:hAnsi="Arial" w:eastAsia="Times New Roman"/>
      <w:b/>
      <w:sz w:val="18"/>
      <w:lang w:val="en-US" w:eastAsia="en-US" w:bidi="ar-SA"/>
    </w:rPr>
  </w:style>
  <w:style w:type="character" w:customStyle="1" w:styleId="51">
    <w:name w:val="标题 9 Char"/>
    <w:basedOn w:val="27"/>
    <w:link w:val="11"/>
    <w:qFormat/>
    <w:uiPriority w:val="0"/>
    <w:rPr>
      <w:rFonts w:ascii="Arial" w:hAnsi="Arial" w:eastAsia="宋体"/>
      <w:kern w:val="2"/>
      <w:sz w:val="21"/>
      <w:szCs w:val="24"/>
    </w:rPr>
  </w:style>
  <w:style w:type="character" w:customStyle="1" w:styleId="52">
    <w:name w:val="Doc-title Char"/>
    <w:basedOn w:val="27"/>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批注主题 Char"/>
    <w:basedOn w:val="42"/>
    <w:link w:val="12"/>
    <w:semiHidden/>
    <w:qFormat/>
    <w:uiPriority w:val="99"/>
    <w:rPr>
      <w:rFonts w:ascii="Times New Roman" w:hAnsi="Times New Roman" w:eastAsia="Times New Roman" w:cs="Times New Roman"/>
      <w:b/>
      <w:bCs/>
      <w:sz w:val="20"/>
      <w:szCs w:val="20"/>
      <w:lang w:val="en-GB"/>
    </w:rPr>
  </w:style>
  <w:style w:type="character" w:customStyle="1" w:styleId="56">
    <w:name w:val="页脚 Char"/>
    <w:basedOn w:val="27"/>
    <w:link w:val="21"/>
    <w:qFormat/>
    <w:uiPriority w:val="99"/>
    <w:rPr>
      <w:rFonts w:ascii="Times New Roman" w:hAnsi="Times New Roman" w:eastAsia="Times New Roman"/>
      <w:lang w:val="en-GB" w:eastAsia="en-US"/>
    </w:rPr>
  </w:style>
  <w:style w:type="character" w:customStyle="1" w:styleId="57">
    <w:name w:val="Doc-text2 Char"/>
    <w:basedOn w:val="27"/>
    <w:link w:val="54"/>
    <w:qFormat/>
    <w:uiPriority w:val="0"/>
    <w:rPr>
      <w:rFonts w:ascii="Arial" w:hAnsi="Arial" w:eastAsia="MS Mincho"/>
      <w:szCs w:val="24"/>
      <w:lang w:val="en-GB" w:eastAsia="en-GB" w:bidi="ar-SA"/>
    </w:rPr>
  </w:style>
  <w:style w:type="character" w:customStyle="1" w:styleId="58">
    <w:name w:val="B1 Char1"/>
    <w:basedOn w:val="27"/>
    <w:link w:val="59"/>
    <w:qFormat/>
    <w:uiPriority w:val="0"/>
    <w:rPr>
      <w:rFonts w:eastAsia="MS Mincho"/>
      <w:lang w:val="en-GB" w:eastAsia="en-US" w:bidi="ar-SA"/>
    </w:rPr>
  </w:style>
  <w:style w:type="paragraph" w:customStyle="1" w:styleId="59">
    <w:name w:val="B1"/>
    <w:basedOn w:val="1"/>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7"/>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7"/>
    <w:link w:val="63"/>
    <w:qFormat/>
    <w:uiPriority w:val="0"/>
    <w:rPr>
      <w:rFonts w:ascii="Arial" w:hAnsi="Arial"/>
      <w:b/>
      <w:sz w:val="18"/>
      <w:lang w:val="en-GB" w:eastAsia="ja-JP" w:bidi="ar-SA"/>
    </w:rPr>
  </w:style>
  <w:style w:type="paragraph" w:customStyle="1" w:styleId="63">
    <w:name w:val="TAH"/>
    <w:basedOn w:val="1"/>
    <w:link w:val="62"/>
    <w:qFormat/>
    <w:uiPriority w:val="0"/>
    <w:pPr>
      <w:keepNext/>
      <w:keepLines/>
      <w:spacing w:after="0"/>
      <w:jc w:val="center"/>
    </w:pPr>
    <w:rPr>
      <w:rFonts w:ascii="Arial" w:hAnsi="Arial"/>
      <w:b/>
      <w:sz w:val="18"/>
      <w:lang w:eastAsia="ja-JP"/>
    </w:rPr>
  </w:style>
  <w:style w:type="character" w:customStyle="1" w:styleId="64">
    <w:name w:val="msoins"/>
    <w:basedOn w:val="27"/>
    <w:qFormat/>
    <w:uiPriority w:val="0"/>
  </w:style>
  <w:style w:type="character" w:customStyle="1" w:styleId="65">
    <w:name w:val="B2 Char1"/>
    <w:basedOn w:val="42"/>
    <w:link w:val="66"/>
    <w:qFormat/>
    <w:uiPriority w:val="0"/>
    <w:rPr>
      <w:rFonts w:ascii="Times New Roman" w:hAnsi="Times New Roman" w:eastAsia="Times New Roman" w:cs="Times New Roman"/>
      <w:sz w:val="20"/>
      <w:szCs w:val="20"/>
      <w:lang w:val="en-GB" w:eastAsia="en-US" w:bidi="ar-SA"/>
    </w:rPr>
  </w:style>
  <w:style w:type="paragraph" w:customStyle="1" w:styleId="66">
    <w:name w:val="B2"/>
    <w:basedOn w:val="1"/>
    <w:link w:val="65"/>
    <w:qFormat/>
    <w:uiPriority w:val="0"/>
    <w:pPr>
      <w:overflowPunct/>
      <w:autoSpaceDE/>
      <w:autoSpaceDN/>
      <w:adjustRightInd/>
      <w:ind w:left="851" w:hanging="284"/>
      <w:textAlignment w:val="auto"/>
    </w:pPr>
  </w:style>
  <w:style w:type="character" w:customStyle="1" w:styleId="67">
    <w:name w:val="TAL + Left:  1.00 cm Char Char"/>
    <w:basedOn w:val="46"/>
    <w:link w:val="68"/>
    <w:qFormat/>
    <w:uiPriority w:val="0"/>
    <w:rPr>
      <w:rFonts w:ascii="Arial" w:hAnsi="Arial"/>
      <w:sz w:val="18"/>
      <w:lang w:val="en-GB" w:eastAsia="en-GB" w:bidi="ar-SA"/>
    </w:rPr>
  </w:style>
  <w:style w:type="paragraph" w:customStyle="1" w:styleId="68">
    <w:name w:val="TAL + Left:  1"/>
    <w:basedOn w:val="47"/>
    <w:link w:val="67"/>
    <w:qFormat/>
    <w:uiPriority w:val="0"/>
    <w:pPr>
      <w:ind w:left="567"/>
    </w:pPr>
    <w:rPr>
      <w:lang w:eastAsia="en-GB"/>
    </w:rPr>
  </w:style>
  <w:style w:type="character" w:customStyle="1" w:styleId="69">
    <w:name w:val="header odd Char"/>
    <w:basedOn w:val="27"/>
    <w:qFormat/>
    <w:uiPriority w:val="0"/>
    <w:rPr>
      <w:lang w:val="en-GB" w:eastAsia="en-US" w:bidi="ar-SA"/>
    </w:rPr>
  </w:style>
  <w:style w:type="character" w:customStyle="1" w:styleId="70">
    <w:name w:val="B1 Char"/>
    <w:basedOn w:val="27"/>
    <w:qFormat/>
    <w:uiPriority w:val="0"/>
    <w:rPr>
      <w:rFonts w:ascii="Times New Roman" w:hAnsi="Times New Roman"/>
      <w:lang w:val="en-GB" w:eastAsia="en-US"/>
    </w:rPr>
  </w:style>
  <w:style w:type="character" w:customStyle="1" w:styleId="71">
    <w:name w:val="PL Char"/>
    <w:basedOn w:val="27"/>
    <w:link w:val="72"/>
    <w:qFormat/>
    <w:uiPriority w:val="0"/>
    <w:rPr>
      <w:rFonts w:ascii="Courier New" w:hAnsi="Courier New" w:eastAsia="宋体"/>
      <w:sz w:val="16"/>
      <w:lang w:val="en-GB" w:eastAsia="ja-JP" w:bidi="ar-SA"/>
    </w:rPr>
  </w:style>
  <w:style w:type="paragraph" w:customStyle="1" w:styleId="72">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3">
    <w:name w:val="TAC Char"/>
    <w:link w:val="74"/>
    <w:qFormat/>
    <w:uiPriority w:val="0"/>
    <w:rPr>
      <w:rFonts w:ascii="Arial" w:hAnsi="Arial" w:eastAsia="Times New Roman"/>
      <w:sz w:val="18"/>
      <w:lang w:val="en-GB" w:eastAsia="ja-JP"/>
    </w:rPr>
  </w:style>
  <w:style w:type="paragraph" w:customStyle="1" w:styleId="74">
    <w:name w:val="TAC"/>
    <w:basedOn w:val="47"/>
    <w:link w:val="73"/>
    <w:qFormat/>
    <w:uiPriority w:val="0"/>
    <w:pPr>
      <w:jc w:val="center"/>
    </w:pPr>
  </w:style>
  <w:style w:type="character" w:customStyle="1" w:styleId="75">
    <w:name w:val="占位符文本1"/>
    <w:basedOn w:val="27"/>
    <w:semiHidden/>
    <w:qFormat/>
    <w:uiPriority w:val="99"/>
    <w:rPr>
      <w:color w:val="808080"/>
    </w:rPr>
  </w:style>
  <w:style w:type="character" w:customStyle="1" w:styleId="76">
    <w:name w:val="MTEquationSection"/>
    <w:basedOn w:val="27"/>
    <w:qFormat/>
    <w:uiPriority w:val="0"/>
    <w:rPr>
      <w:rFonts w:cs="Arial"/>
      <w:bCs/>
      <w:vanish/>
      <w:color w:val="FF0000"/>
      <w:sz w:val="28"/>
      <w:szCs w:val="28"/>
      <w:lang w:eastAsia="zh-CN"/>
    </w:rPr>
  </w:style>
  <w:style w:type="character" w:customStyle="1" w:styleId="77">
    <w:name w:val="MTDisplayEquation Char"/>
    <w:basedOn w:val="27"/>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7"/>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正文文本 Char"/>
    <w:basedOn w:val="27"/>
    <w:link w:val="17"/>
    <w:qFormat/>
    <w:uiPriority w:val="0"/>
    <w:rPr>
      <w:rFonts w:eastAsia="MS Mincho"/>
      <w:lang w:val="en-GB" w:eastAsia="en-US"/>
    </w:rPr>
  </w:style>
  <w:style w:type="paragraph" w:customStyle="1" w:styleId="100">
    <w:name w:val="列出段落2"/>
    <w:basedOn w:val="1"/>
    <w:qFormat/>
    <w:uiPriority w:val="99"/>
    <w:pPr>
      <w:ind w:firstLine="420" w:firstLineChars="200"/>
    </w:pPr>
  </w:style>
  <w:style w:type="paragraph" w:customStyle="1" w:styleId="101">
    <w:name w:val="列出段落21"/>
    <w:basedOn w:val="1"/>
    <w:semiHidden/>
    <w:qFormat/>
    <w:uiPriority w:val="99"/>
    <w:pPr>
      <w:ind w:firstLine="420" w:firstLineChars="200"/>
    </w:pPr>
  </w:style>
  <w:style w:type="character" w:customStyle="1" w:styleId="102">
    <w:name w:val="标题 2 Char"/>
    <w:basedOn w:val="27"/>
    <w:link w:val="3"/>
    <w:qFormat/>
    <w:uiPriority w:val="0"/>
    <w:rPr>
      <w:rFonts w:eastAsia="Times New Roman" w:cs="Arial"/>
      <w:bCs/>
      <w:iCs/>
      <w:szCs w:val="28"/>
      <w:lang w:eastAsia="en-US"/>
    </w:rPr>
  </w:style>
  <w:style w:type="paragraph" w:customStyle="1" w:styleId="103">
    <w:name w:val="List Paragraph2"/>
    <w:basedOn w:val="1"/>
    <w:unhideWhenUsed/>
    <w:qFormat/>
    <w:uiPriority w:val="99"/>
    <w:pPr>
      <w:ind w:firstLine="420" w:firstLineChars="200"/>
    </w:pPr>
  </w:style>
  <w:style w:type="paragraph" w:styleId="104">
    <w:name w:val="List Paragraph"/>
    <w:basedOn w:val="1"/>
    <w:qFormat/>
    <w:uiPriority w:val="34"/>
    <w:pPr>
      <w:overflowPunct/>
      <w:autoSpaceDE/>
      <w:autoSpaceDN/>
      <w:adjustRightInd/>
      <w:spacing w:after="0"/>
      <w:ind w:left="720"/>
      <w:contextualSpacing/>
      <w:textAlignment w:val="auto"/>
    </w:pPr>
    <w:rPr>
      <w:sz w:val="24"/>
      <w:szCs w:val="24"/>
      <w:lang w:val="fi-FI" w:eastAsia="zh-CN"/>
    </w:rPr>
  </w:style>
  <w:style w:type="character" w:customStyle="1" w:styleId="105">
    <w:name w:val="Style2"/>
    <w:basedOn w:val="27"/>
    <w:qFormat/>
    <w:uiPriority w:val="1"/>
    <w:rPr>
      <w:rFonts w:hint="default" w:ascii="Calibri" w:hAnsi="Calibri" w:cs="Calibri"/>
      <w:color w:val="00B050"/>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3957AE-E15D-4F05-ABF9-7E6DC636D664}">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2442</Words>
  <Characters>13922</Characters>
  <Lines>116</Lines>
  <Paragraphs>32</Paragraphs>
  <TotalTime>13</TotalTime>
  <ScaleCrop>false</ScaleCrop>
  <LinksUpToDate>false</LinksUpToDate>
  <CharactersWithSpaces>16332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2019-01-10T08:14:00Z</dcterms:created>
  <dc:creator>ZTE</dc:creator>
  <cp:lastModifiedBy>HXH</cp:lastModifiedBy>
  <cp:lastPrinted>2011-10-28T07:16:00Z</cp:lastPrinted>
  <dcterms:modified xsi:type="dcterms:W3CDTF">2019-01-11T10:48:53Z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